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AAA" w:rsidRDefault="00010AAA" w:rsidP="00010AAA">
      <w:pPr>
        <w:adjustRightInd w:val="0"/>
        <w:snapToGrid w:val="0"/>
        <w:spacing w:line="360" w:lineRule="auto"/>
        <w:jc w:val="center"/>
        <w:rPr>
          <w:b/>
          <w:sz w:val="68"/>
          <w:szCs w:val="68"/>
        </w:rPr>
      </w:pPr>
    </w:p>
    <w:p w:rsidR="00685B97" w:rsidRPr="00010AAA" w:rsidRDefault="00010AAA" w:rsidP="00010AAA">
      <w:pPr>
        <w:adjustRightInd w:val="0"/>
        <w:snapToGrid w:val="0"/>
        <w:spacing w:line="360" w:lineRule="auto"/>
        <w:jc w:val="center"/>
        <w:rPr>
          <w:b/>
          <w:sz w:val="68"/>
          <w:szCs w:val="68"/>
        </w:rPr>
      </w:pPr>
      <w:r w:rsidRPr="00010AAA">
        <w:rPr>
          <w:rFonts w:hint="eastAsia"/>
          <w:b/>
          <w:sz w:val="68"/>
          <w:szCs w:val="68"/>
        </w:rPr>
        <w:t>江西金洋金属股份有限公司</w:t>
      </w:r>
    </w:p>
    <w:p w:rsidR="00685B97" w:rsidRDefault="00385508">
      <w:pPr>
        <w:adjustRightInd w:val="0"/>
        <w:snapToGrid w:val="0"/>
        <w:spacing w:line="360" w:lineRule="auto"/>
        <w:jc w:val="center"/>
        <w:rPr>
          <w:b/>
          <w:sz w:val="68"/>
          <w:szCs w:val="52"/>
        </w:rPr>
      </w:pPr>
      <w:r w:rsidRPr="00385508">
        <w:rPr>
          <w:sz w:val="17"/>
        </w:rPr>
        <w:pict>
          <v:line id="直接连接符 7" o:spid="_x0000_s1026" style="position:absolute;left:0;text-align:left;flip:y;z-index:251657216" from="8pt,52.85pt" to="416.05pt,53.55pt" o:gfxdata="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0dvK2QAAAAoBAAAPAAAAAAAAAAEAIAAAACIAAABkcnMvZG93bnJldi54bWxQ&#10;SwECFAAUAAAACACHTuJAdMz07fYBAADJAwAADgAAAAAAAAABACAAAAAoAQAAZHJzL2Uyb0RvYy54&#10;bWxQSwUGAAAAAAYABgBZAQAAkAUAAAAA&#10;" o:allowincell="f" strokeweight="4pt">
            <v:stroke startarrowwidth="narrow" startarrowlength="short" endarrowwidth="narrow" endarrowlength="short"/>
          </v:line>
        </w:pict>
      </w:r>
      <w:r w:rsidRPr="00385508">
        <w:rPr>
          <w:sz w:val="17"/>
        </w:rPr>
        <w:pict>
          <v:line id="直接连接符 8" o:spid="_x0000_s1155" style="position:absolute;left:0;text-align:left;z-index:251658240" from="6.5pt,60.05pt" to="414.55pt,60.1pt" o:gfxdata="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sZ&#10;C9MAAAAKAQAADwAAAAAAAAABACAAAAAiAAAAZHJzL2Rvd25yZXYueG1sUEsBAhQAFAAAAAgAh07i&#10;QO4a9rLuAQAAvgMAAA4AAAAAAAAAAQAgAAAAIgEAAGRycy9lMm9Eb2MueG1sUEsFBgAAAAAGAAYA&#10;WQEAAIIFAAAAAA==&#10;" strokeweight="1pt">
            <v:stroke startarrowwidth="narrow" startarrowlength="short" endarrowwidth="narrow" endarrowlength="short"/>
          </v:line>
        </w:pict>
      </w:r>
      <w:r w:rsidR="00010AAA">
        <w:rPr>
          <w:b/>
          <w:sz w:val="68"/>
          <w:szCs w:val="52"/>
        </w:rPr>
        <w:t>突发环</w:t>
      </w:r>
      <w:r w:rsidR="00010AAA">
        <w:rPr>
          <w:rFonts w:hint="eastAsia"/>
          <w:b/>
          <w:sz w:val="68"/>
          <w:szCs w:val="52"/>
        </w:rPr>
        <w:t>境</w:t>
      </w:r>
      <w:r w:rsidR="00010AAA">
        <w:rPr>
          <w:b/>
          <w:sz w:val="68"/>
          <w:szCs w:val="52"/>
        </w:rPr>
        <w:t>事件风险评估报告</w:t>
      </w:r>
    </w:p>
    <w:p w:rsidR="00685B97" w:rsidRDefault="00685B97">
      <w:pPr>
        <w:adjustRightInd w:val="0"/>
        <w:snapToGrid w:val="0"/>
        <w:spacing w:line="360" w:lineRule="auto"/>
        <w:jc w:val="center"/>
        <w:rPr>
          <w:b/>
          <w:sz w:val="68"/>
          <w:szCs w:val="52"/>
        </w:rPr>
      </w:pPr>
    </w:p>
    <w:p w:rsidR="00685B97" w:rsidRDefault="00685B97">
      <w:pPr>
        <w:adjustRightInd w:val="0"/>
        <w:snapToGrid w:val="0"/>
        <w:spacing w:line="360" w:lineRule="auto"/>
        <w:jc w:val="center"/>
        <w:rPr>
          <w:b/>
          <w:sz w:val="68"/>
          <w:szCs w:val="52"/>
        </w:rPr>
      </w:pPr>
    </w:p>
    <w:p w:rsidR="00685B97" w:rsidRDefault="00685B97">
      <w:pPr>
        <w:adjustRightInd w:val="0"/>
        <w:snapToGrid w:val="0"/>
        <w:spacing w:line="360" w:lineRule="auto"/>
        <w:jc w:val="center"/>
        <w:rPr>
          <w:b/>
          <w:sz w:val="68"/>
          <w:szCs w:val="52"/>
        </w:rPr>
      </w:pPr>
    </w:p>
    <w:p w:rsidR="00685B97" w:rsidRDefault="00685B97">
      <w:pPr>
        <w:adjustRightInd w:val="0"/>
        <w:snapToGrid w:val="0"/>
        <w:spacing w:line="360" w:lineRule="auto"/>
        <w:jc w:val="center"/>
        <w:rPr>
          <w:b/>
          <w:sz w:val="68"/>
          <w:szCs w:val="52"/>
        </w:rPr>
      </w:pPr>
    </w:p>
    <w:p w:rsidR="00685B97" w:rsidRDefault="00685B97">
      <w:pPr>
        <w:adjustRightInd w:val="0"/>
        <w:snapToGrid w:val="0"/>
        <w:spacing w:line="360" w:lineRule="auto"/>
        <w:jc w:val="center"/>
        <w:rPr>
          <w:b/>
          <w:sz w:val="36"/>
          <w:szCs w:val="36"/>
        </w:rPr>
      </w:pPr>
    </w:p>
    <w:p w:rsidR="00685B97" w:rsidRDefault="00685B97">
      <w:pPr>
        <w:adjustRightInd w:val="0"/>
        <w:snapToGrid w:val="0"/>
        <w:spacing w:line="360" w:lineRule="auto"/>
        <w:jc w:val="center"/>
        <w:rPr>
          <w:b/>
          <w:sz w:val="36"/>
          <w:szCs w:val="36"/>
        </w:rPr>
      </w:pPr>
    </w:p>
    <w:p w:rsidR="00685B97" w:rsidRDefault="00685B97">
      <w:pPr>
        <w:adjustRightInd w:val="0"/>
        <w:snapToGrid w:val="0"/>
        <w:spacing w:line="360" w:lineRule="auto"/>
        <w:jc w:val="center"/>
        <w:rPr>
          <w:b/>
          <w:sz w:val="36"/>
          <w:szCs w:val="36"/>
        </w:rPr>
      </w:pPr>
    </w:p>
    <w:p w:rsidR="00685B97" w:rsidRDefault="00685B97">
      <w:pPr>
        <w:adjustRightInd w:val="0"/>
        <w:snapToGrid w:val="0"/>
        <w:spacing w:line="360" w:lineRule="auto"/>
        <w:jc w:val="center"/>
        <w:rPr>
          <w:b/>
          <w:sz w:val="36"/>
          <w:szCs w:val="36"/>
        </w:rPr>
      </w:pPr>
    </w:p>
    <w:p w:rsidR="00685B97" w:rsidRDefault="00010AAA">
      <w:pPr>
        <w:snapToGrid w:val="0"/>
        <w:spacing w:line="360" w:lineRule="auto"/>
        <w:jc w:val="center"/>
        <w:rPr>
          <w:b/>
          <w:sz w:val="36"/>
          <w:szCs w:val="36"/>
        </w:rPr>
      </w:pPr>
      <w:r>
        <w:rPr>
          <w:rFonts w:hint="eastAsia"/>
          <w:b/>
          <w:sz w:val="36"/>
          <w:szCs w:val="36"/>
        </w:rPr>
        <w:t>江西金洋金属股份有限公司</w:t>
      </w:r>
    </w:p>
    <w:p w:rsidR="00685B97" w:rsidRDefault="00010AAA">
      <w:pPr>
        <w:snapToGrid w:val="0"/>
        <w:spacing w:line="360" w:lineRule="auto"/>
        <w:jc w:val="center"/>
        <w:rPr>
          <w:rFonts w:ascii="宋体" w:hAnsi="宋体" w:cs="宋体"/>
          <w:b/>
          <w:sz w:val="36"/>
          <w:szCs w:val="36"/>
        </w:rPr>
        <w:sectPr w:rsidR="00685B97">
          <w:headerReference w:type="default" r:id="rId9"/>
          <w:footerReference w:type="default" r:id="rId10"/>
          <w:pgSz w:w="11907" w:h="16840"/>
          <w:pgMar w:top="1440" w:right="1797" w:bottom="1440" w:left="1797" w:header="851" w:footer="851" w:gutter="0"/>
          <w:pgNumType w:fmt="upperRoman" w:start="1"/>
          <w:cols w:space="720"/>
        </w:sectPr>
      </w:pPr>
      <w:r>
        <w:rPr>
          <w:rFonts w:ascii="宋体" w:hAnsi="宋体" w:cs="宋体" w:hint="eastAsia"/>
          <w:b/>
          <w:sz w:val="36"/>
          <w:szCs w:val="36"/>
        </w:rPr>
        <w:t>二○一八年</w:t>
      </w:r>
      <w:bookmarkStart w:id="0" w:name="_GoBack"/>
      <w:bookmarkEnd w:id="0"/>
      <w:r>
        <w:rPr>
          <w:rFonts w:ascii="宋体" w:hAnsi="宋体" w:cs="宋体" w:hint="eastAsia"/>
          <w:b/>
          <w:sz w:val="36"/>
          <w:szCs w:val="36"/>
        </w:rPr>
        <w:t>七月</w:t>
      </w:r>
    </w:p>
    <w:p w:rsidR="00685B97" w:rsidRDefault="00010AAA">
      <w:pPr>
        <w:spacing w:line="440" w:lineRule="exact"/>
        <w:jc w:val="center"/>
        <w:rPr>
          <w:rFonts w:ascii="黑体" w:eastAsia="黑体" w:hAnsi="黑体" w:cs="黑体"/>
          <w:b/>
          <w:sz w:val="32"/>
          <w:szCs w:val="32"/>
        </w:rPr>
      </w:pPr>
      <w:r>
        <w:rPr>
          <w:rFonts w:ascii="黑体" w:eastAsia="黑体" w:hAnsi="黑体" w:cs="黑体" w:hint="eastAsia"/>
          <w:b/>
          <w:sz w:val="32"/>
          <w:szCs w:val="32"/>
        </w:rPr>
        <w:lastRenderedPageBreak/>
        <w:t>目 录</w:t>
      </w:r>
    </w:p>
    <w:p w:rsidR="0034501B" w:rsidRDefault="00385508">
      <w:pPr>
        <w:pStyle w:val="10"/>
        <w:tabs>
          <w:tab w:val="right" w:leader="dot" w:pos="8303"/>
        </w:tabs>
        <w:rPr>
          <w:rFonts w:asciiTheme="minorHAnsi" w:eastAsiaTheme="minorEastAsia" w:hAnsiTheme="minorHAnsi" w:cstheme="minorBidi"/>
          <w:b w:val="0"/>
          <w:bCs w:val="0"/>
          <w:caps w:val="0"/>
          <w:noProof/>
          <w:sz w:val="21"/>
          <w:szCs w:val="22"/>
        </w:rPr>
      </w:pPr>
      <w:r w:rsidRPr="00385508">
        <w:rPr>
          <w:rFonts w:ascii="黑体" w:eastAsia="黑体" w:hAnsi="黑体" w:cs="黑体" w:hint="eastAsia"/>
          <w:bCs w:val="0"/>
          <w:color w:val="FF0000"/>
          <w:sz w:val="21"/>
          <w:szCs w:val="21"/>
        </w:rPr>
        <w:fldChar w:fldCharType="begin"/>
      </w:r>
      <w:r w:rsidR="00010AAA">
        <w:rPr>
          <w:rFonts w:ascii="黑体" w:eastAsia="黑体" w:hAnsi="黑体" w:cs="黑体" w:hint="eastAsia"/>
          <w:bCs w:val="0"/>
          <w:color w:val="FF0000"/>
          <w:sz w:val="21"/>
          <w:szCs w:val="21"/>
        </w:rPr>
        <w:instrText xml:space="preserve">TOC \o "1-2" \h \u </w:instrText>
      </w:r>
      <w:r w:rsidRPr="00385508">
        <w:rPr>
          <w:rFonts w:ascii="黑体" w:eastAsia="黑体" w:hAnsi="黑体" w:cs="黑体" w:hint="eastAsia"/>
          <w:bCs w:val="0"/>
          <w:color w:val="FF0000"/>
          <w:sz w:val="21"/>
          <w:szCs w:val="21"/>
        </w:rPr>
        <w:fldChar w:fldCharType="separate"/>
      </w:r>
      <w:hyperlink w:anchor="_Toc519687655" w:history="1">
        <w:r w:rsidR="0034501B" w:rsidRPr="006B20E5">
          <w:rPr>
            <w:rStyle w:val="af2"/>
            <w:rFonts w:ascii="黑体" w:eastAsia="黑体" w:hAnsi="黑体" w:cs="黑体"/>
            <w:noProof/>
            <w:spacing w:val="-12"/>
            <w:kern w:val="0"/>
          </w:rPr>
          <w:t>1.</w:t>
        </w:r>
        <w:r w:rsidR="0034501B" w:rsidRPr="006B20E5">
          <w:rPr>
            <w:rStyle w:val="af2"/>
            <w:rFonts w:ascii="黑体" w:eastAsia="黑体" w:hAnsi="黑体" w:cs="黑体" w:hint="eastAsia"/>
            <w:noProof/>
            <w:spacing w:val="-12"/>
            <w:kern w:val="0"/>
          </w:rPr>
          <w:t>前</w:t>
        </w:r>
        <w:r w:rsidR="0034501B" w:rsidRPr="006B20E5">
          <w:rPr>
            <w:rStyle w:val="af2"/>
            <w:rFonts w:ascii="黑体" w:eastAsia="黑体" w:hAnsi="黑体" w:cs="黑体"/>
            <w:noProof/>
            <w:spacing w:val="-12"/>
            <w:kern w:val="0"/>
          </w:rPr>
          <w:t xml:space="preserve"> </w:t>
        </w:r>
        <w:r w:rsidR="0034501B" w:rsidRPr="006B20E5">
          <w:rPr>
            <w:rStyle w:val="af2"/>
            <w:rFonts w:ascii="黑体" w:eastAsia="黑体" w:hAnsi="黑体" w:cs="黑体" w:hint="eastAsia"/>
            <w:noProof/>
            <w:spacing w:val="-12"/>
            <w:kern w:val="0"/>
          </w:rPr>
          <w:t>言</w:t>
        </w:r>
        <w:r w:rsidR="0034501B">
          <w:rPr>
            <w:noProof/>
          </w:rPr>
          <w:tab/>
        </w:r>
        <w:r w:rsidR="0034501B">
          <w:rPr>
            <w:noProof/>
          </w:rPr>
          <w:fldChar w:fldCharType="begin"/>
        </w:r>
        <w:r w:rsidR="0034501B">
          <w:rPr>
            <w:noProof/>
          </w:rPr>
          <w:instrText xml:space="preserve"> PAGEREF _Toc519687655 \h </w:instrText>
        </w:r>
        <w:r w:rsidR="0034501B">
          <w:rPr>
            <w:noProof/>
          </w:rPr>
        </w:r>
        <w:r w:rsidR="0034501B">
          <w:rPr>
            <w:noProof/>
          </w:rPr>
          <w:fldChar w:fldCharType="separate"/>
        </w:r>
        <w:r w:rsidR="0034501B">
          <w:rPr>
            <w:noProof/>
          </w:rPr>
          <w:t>2</w:t>
        </w:r>
        <w:r w:rsidR="0034501B">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56" w:history="1">
        <w:r w:rsidRPr="006B20E5">
          <w:rPr>
            <w:rStyle w:val="af2"/>
            <w:rFonts w:ascii="黑体" w:eastAsia="黑体" w:hAnsi="黑体" w:cs="黑体"/>
            <w:noProof/>
            <w:kern w:val="32"/>
          </w:rPr>
          <w:t>2.1</w:t>
        </w:r>
        <w:r w:rsidRPr="006B20E5">
          <w:rPr>
            <w:rStyle w:val="af2"/>
            <w:rFonts w:ascii="黑体" w:eastAsia="黑体" w:hAnsi="黑体" w:cs="黑体" w:hint="eastAsia"/>
            <w:noProof/>
            <w:kern w:val="32"/>
          </w:rPr>
          <w:t>编制原则</w:t>
        </w:r>
        <w:r>
          <w:rPr>
            <w:noProof/>
          </w:rPr>
          <w:tab/>
        </w:r>
        <w:r>
          <w:rPr>
            <w:noProof/>
          </w:rPr>
          <w:fldChar w:fldCharType="begin"/>
        </w:r>
        <w:r>
          <w:rPr>
            <w:noProof/>
          </w:rPr>
          <w:instrText xml:space="preserve"> PAGEREF _Toc519687656 \h </w:instrText>
        </w:r>
        <w:r>
          <w:rPr>
            <w:noProof/>
          </w:rPr>
        </w:r>
        <w:r>
          <w:rPr>
            <w:noProof/>
          </w:rPr>
          <w:fldChar w:fldCharType="separate"/>
        </w:r>
        <w:r>
          <w:rPr>
            <w:noProof/>
          </w:rPr>
          <w:t>2</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57" w:history="1">
        <w:r w:rsidRPr="006B20E5">
          <w:rPr>
            <w:rStyle w:val="af2"/>
            <w:rFonts w:ascii="黑体" w:eastAsia="黑体" w:hAnsi="黑体" w:cs="黑体"/>
            <w:noProof/>
            <w:kern w:val="32"/>
          </w:rPr>
          <w:t>2.2</w:t>
        </w:r>
        <w:r w:rsidRPr="006B20E5">
          <w:rPr>
            <w:rStyle w:val="af2"/>
            <w:rFonts w:ascii="黑体" w:eastAsia="黑体" w:hAnsi="黑体" w:cs="黑体" w:hint="eastAsia"/>
            <w:noProof/>
            <w:kern w:val="32"/>
          </w:rPr>
          <w:t>编制目的</w:t>
        </w:r>
        <w:r>
          <w:rPr>
            <w:noProof/>
          </w:rPr>
          <w:tab/>
        </w:r>
        <w:r>
          <w:rPr>
            <w:noProof/>
          </w:rPr>
          <w:fldChar w:fldCharType="begin"/>
        </w:r>
        <w:r>
          <w:rPr>
            <w:noProof/>
          </w:rPr>
          <w:instrText xml:space="preserve"> PAGEREF _Toc519687657 \h </w:instrText>
        </w:r>
        <w:r>
          <w:rPr>
            <w:noProof/>
          </w:rPr>
        </w:r>
        <w:r>
          <w:rPr>
            <w:noProof/>
          </w:rPr>
          <w:fldChar w:fldCharType="separate"/>
        </w:r>
        <w:r>
          <w:rPr>
            <w:noProof/>
          </w:rPr>
          <w:t>2</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58" w:history="1">
        <w:r w:rsidRPr="006B20E5">
          <w:rPr>
            <w:rStyle w:val="af2"/>
            <w:rFonts w:ascii="黑体" w:eastAsia="黑体" w:hAnsi="黑体" w:cs="黑体"/>
            <w:noProof/>
            <w:kern w:val="32"/>
          </w:rPr>
          <w:t>2.3</w:t>
        </w:r>
        <w:r w:rsidRPr="006B20E5">
          <w:rPr>
            <w:rStyle w:val="af2"/>
            <w:rFonts w:ascii="黑体" w:eastAsia="黑体" w:hAnsi="黑体" w:cs="黑体" w:hint="eastAsia"/>
            <w:noProof/>
            <w:kern w:val="32"/>
          </w:rPr>
          <w:t>编制依据</w:t>
        </w:r>
        <w:r>
          <w:rPr>
            <w:noProof/>
          </w:rPr>
          <w:tab/>
        </w:r>
        <w:r>
          <w:rPr>
            <w:noProof/>
          </w:rPr>
          <w:fldChar w:fldCharType="begin"/>
        </w:r>
        <w:r>
          <w:rPr>
            <w:noProof/>
          </w:rPr>
          <w:instrText xml:space="preserve"> PAGEREF _Toc519687658 \h </w:instrText>
        </w:r>
        <w:r>
          <w:rPr>
            <w:noProof/>
          </w:rPr>
        </w:r>
        <w:r>
          <w:rPr>
            <w:noProof/>
          </w:rPr>
          <w:fldChar w:fldCharType="separate"/>
        </w:r>
        <w:r>
          <w:rPr>
            <w:noProof/>
          </w:rPr>
          <w:t>3</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59" w:history="1">
        <w:r w:rsidRPr="006B20E5">
          <w:rPr>
            <w:rStyle w:val="af2"/>
            <w:rFonts w:ascii="黑体" w:eastAsia="黑体" w:hAnsi="黑体" w:cs="黑体"/>
            <w:noProof/>
            <w:kern w:val="32"/>
          </w:rPr>
          <w:t>2.4</w:t>
        </w:r>
        <w:r w:rsidRPr="006B20E5">
          <w:rPr>
            <w:rStyle w:val="af2"/>
            <w:rFonts w:ascii="黑体" w:eastAsia="黑体" w:hAnsi="黑体" w:cs="黑体" w:hint="eastAsia"/>
            <w:noProof/>
            <w:kern w:val="32"/>
          </w:rPr>
          <w:t>企业突发环境事件风险评估程序</w:t>
        </w:r>
        <w:r>
          <w:rPr>
            <w:noProof/>
          </w:rPr>
          <w:tab/>
        </w:r>
        <w:r>
          <w:rPr>
            <w:noProof/>
          </w:rPr>
          <w:fldChar w:fldCharType="begin"/>
        </w:r>
        <w:r>
          <w:rPr>
            <w:noProof/>
          </w:rPr>
          <w:instrText xml:space="preserve"> PAGEREF _Toc519687659 \h </w:instrText>
        </w:r>
        <w:r>
          <w:rPr>
            <w:noProof/>
          </w:rPr>
        </w:r>
        <w:r>
          <w:rPr>
            <w:noProof/>
          </w:rPr>
          <w:fldChar w:fldCharType="separate"/>
        </w:r>
        <w:r>
          <w:rPr>
            <w:noProof/>
          </w:rPr>
          <w:t>4</w:t>
        </w:r>
        <w:r>
          <w:rPr>
            <w:noProof/>
          </w:rPr>
          <w:fldChar w:fldCharType="end"/>
        </w:r>
      </w:hyperlink>
    </w:p>
    <w:p w:rsidR="0034501B" w:rsidRDefault="0034501B">
      <w:pPr>
        <w:pStyle w:val="10"/>
        <w:tabs>
          <w:tab w:val="right" w:leader="dot" w:pos="8303"/>
        </w:tabs>
        <w:rPr>
          <w:rFonts w:asciiTheme="minorHAnsi" w:eastAsiaTheme="minorEastAsia" w:hAnsiTheme="minorHAnsi" w:cstheme="minorBidi"/>
          <w:b w:val="0"/>
          <w:bCs w:val="0"/>
          <w:caps w:val="0"/>
          <w:noProof/>
          <w:sz w:val="21"/>
          <w:szCs w:val="22"/>
        </w:rPr>
      </w:pPr>
      <w:hyperlink w:anchor="_Toc519687660" w:history="1">
        <w:r w:rsidRPr="006B20E5">
          <w:rPr>
            <w:rStyle w:val="af2"/>
            <w:rFonts w:ascii="黑体" w:eastAsia="黑体" w:hAnsi="黑体" w:cs="黑体"/>
            <w:noProof/>
            <w:spacing w:val="-12"/>
            <w:kern w:val="0"/>
          </w:rPr>
          <w:t>3.</w:t>
        </w:r>
        <w:r w:rsidRPr="006B20E5">
          <w:rPr>
            <w:rStyle w:val="af2"/>
            <w:rFonts w:ascii="黑体" w:eastAsia="黑体" w:hAnsi="黑体" w:cs="黑体" w:hint="eastAsia"/>
            <w:noProof/>
            <w:spacing w:val="-12"/>
            <w:kern w:val="0"/>
          </w:rPr>
          <w:t>环境风险识别</w:t>
        </w:r>
        <w:r>
          <w:rPr>
            <w:noProof/>
          </w:rPr>
          <w:tab/>
        </w:r>
        <w:r>
          <w:rPr>
            <w:noProof/>
          </w:rPr>
          <w:fldChar w:fldCharType="begin"/>
        </w:r>
        <w:r>
          <w:rPr>
            <w:noProof/>
          </w:rPr>
          <w:instrText xml:space="preserve"> PAGEREF _Toc519687660 \h </w:instrText>
        </w:r>
        <w:r>
          <w:rPr>
            <w:noProof/>
          </w:rPr>
        </w:r>
        <w:r>
          <w:rPr>
            <w:noProof/>
          </w:rPr>
          <w:fldChar w:fldCharType="separate"/>
        </w:r>
        <w:r>
          <w:rPr>
            <w:noProof/>
          </w:rPr>
          <w:t>5</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61" w:history="1">
        <w:r w:rsidRPr="006B20E5">
          <w:rPr>
            <w:rStyle w:val="af2"/>
            <w:rFonts w:ascii="黑体" w:eastAsia="黑体" w:hAnsi="黑体" w:cs="黑体"/>
            <w:noProof/>
            <w:kern w:val="32"/>
          </w:rPr>
          <w:t>3.1</w:t>
        </w:r>
        <w:r w:rsidRPr="006B20E5">
          <w:rPr>
            <w:rStyle w:val="af2"/>
            <w:rFonts w:ascii="黑体" w:eastAsia="黑体" w:hAnsi="黑体" w:cs="黑体" w:hint="eastAsia"/>
            <w:noProof/>
            <w:kern w:val="32"/>
          </w:rPr>
          <w:t>企业基本信息</w:t>
        </w:r>
        <w:r>
          <w:rPr>
            <w:noProof/>
          </w:rPr>
          <w:tab/>
        </w:r>
        <w:r>
          <w:rPr>
            <w:noProof/>
          </w:rPr>
          <w:fldChar w:fldCharType="begin"/>
        </w:r>
        <w:r>
          <w:rPr>
            <w:noProof/>
          </w:rPr>
          <w:instrText xml:space="preserve"> PAGEREF _Toc519687661 \h </w:instrText>
        </w:r>
        <w:r>
          <w:rPr>
            <w:noProof/>
          </w:rPr>
        </w:r>
        <w:r>
          <w:rPr>
            <w:noProof/>
          </w:rPr>
          <w:fldChar w:fldCharType="separate"/>
        </w:r>
        <w:r>
          <w:rPr>
            <w:noProof/>
          </w:rPr>
          <w:t>5</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62" w:history="1">
        <w:r w:rsidRPr="006B20E5">
          <w:rPr>
            <w:rStyle w:val="af2"/>
            <w:rFonts w:ascii="黑体" w:eastAsia="黑体" w:hAnsi="黑体" w:cs="黑体"/>
            <w:noProof/>
            <w:kern w:val="32"/>
          </w:rPr>
          <w:t>3.2</w:t>
        </w:r>
        <w:r w:rsidRPr="006B20E5">
          <w:rPr>
            <w:rStyle w:val="af2"/>
            <w:rFonts w:ascii="黑体" w:eastAsia="黑体" w:hAnsi="黑体" w:cs="黑体" w:hint="eastAsia"/>
            <w:noProof/>
            <w:kern w:val="32"/>
          </w:rPr>
          <w:t>自然条件</w:t>
        </w:r>
        <w:r>
          <w:rPr>
            <w:noProof/>
          </w:rPr>
          <w:tab/>
        </w:r>
        <w:r>
          <w:rPr>
            <w:noProof/>
          </w:rPr>
          <w:fldChar w:fldCharType="begin"/>
        </w:r>
        <w:r>
          <w:rPr>
            <w:noProof/>
          </w:rPr>
          <w:instrText xml:space="preserve"> PAGEREF _Toc519687662 \h </w:instrText>
        </w:r>
        <w:r>
          <w:rPr>
            <w:noProof/>
          </w:rPr>
        </w:r>
        <w:r>
          <w:rPr>
            <w:noProof/>
          </w:rPr>
          <w:fldChar w:fldCharType="separate"/>
        </w:r>
        <w:r>
          <w:rPr>
            <w:noProof/>
          </w:rPr>
          <w:t>6</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63" w:history="1">
        <w:r w:rsidRPr="006B20E5">
          <w:rPr>
            <w:rStyle w:val="af2"/>
            <w:rFonts w:ascii="黑体" w:eastAsia="黑体" w:hAnsi="黑体" w:cs="黑体"/>
            <w:noProof/>
            <w:kern w:val="32"/>
          </w:rPr>
          <w:t>3.3</w:t>
        </w:r>
        <w:r w:rsidRPr="006B20E5">
          <w:rPr>
            <w:rStyle w:val="af2"/>
            <w:rFonts w:ascii="黑体" w:eastAsia="黑体" w:hAnsi="黑体" w:cs="黑体" w:hint="eastAsia"/>
            <w:noProof/>
            <w:kern w:val="32"/>
          </w:rPr>
          <w:t>环境功能区划</w:t>
        </w:r>
        <w:r>
          <w:rPr>
            <w:noProof/>
          </w:rPr>
          <w:tab/>
        </w:r>
        <w:r>
          <w:rPr>
            <w:noProof/>
          </w:rPr>
          <w:fldChar w:fldCharType="begin"/>
        </w:r>
        <w:r>
          <w:rPr>
            <w:noProof/>
          </w:rPr>
          <w:instrText xml:space="preserve"> PAGEREF _Toc519687663 \h </w:instrText>
        </w:r>
        <w:r>
          <w:rPr>
            <w:noProof/>
          </w:rPr>
        </w:r>
        <w:r>
          <w:rPr>
            <w:noProof/>
          </w:rPr>
          <w:fldChar w:fldCharType="separate"/>
        </w:r>
        <w:r>
          <w:rPr>
            <w:noProof/>
          </w:rPr>
          <w:t>8</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64" w:history="1">
        <w:r w:rsidRPr="006B20E5">
          <w:rPr>
            <w:rStyle w:val="af2"/>
            <w:rFonts w:ascii="黑体" w:eastAsia="黑体" w:hAnsi="黑体" w:cs="黑体"/>
            <w:noProof/>
            <w:kern w:val="32"/>
          </w:rPr>
          <w:t>3.4</w:t>
        </w:r>
        <w:r w:rsidRPr="006B20E5">
          <w:rPr>
            <w:rStyle w:val="af2"/>
            <w:rFonts w:ascii="黑体" w:eastAsia="黑体" w:hAnsi="黑体" w:cs="黑体" w:hint="eastAsia"/>
            <w:noProof/>
            <w:kern w:val="32"/>
          </w:rPr>
          <w:t>环境风险物质情况</w:t>
        </w:r>
        <w:r>
          <w:rPr>
            <w:noProof/>
          </w:rPr>
          <w:tab/>
        </w:r>
        <w:r>
          <w:rPr>
            <w:noProof/>
          </w:rPr>
          <w:fldChar w:fldCharType="begin"/>
        </w:r>
        <w:r>
          <w:rPr>
            <w:noProof/>
          </w:rPr>
          <w:instrText xml:space="preserve"> PAGEREF _Toc519687664 \h </w:instrText>
        </w:r>
        <w:r>
          <w:rPr>
            <w:noProof/>
          </w:rPr>
        </w:r>
        <w:r>
          <w:rPr>
            <w:noProof/>
          </w:rPr>
          <w:fldChar w:fldCharType="separate"/>
        </w:r>
        <w:r>
          <w:rPr>
            <w:noProof/>
          </w:rPr>
          <w:t>8</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65" w:history="1">
        <w:r w:rsidRPr="006B20E5">
          <w:rPr>
            <w:rStyle w:val="af2"/>
            <w:rFonts w:ascii="黑体" w:eastAsia="黑体" w:hAnsi="黑体" w:cs="黑体"/>
            <w:noProof/>
            <w:kern w:val="32"/>
          </w:rPr>
          <w:t>3.5</w:t>
        </w:r>
        <w:r w:rsidRPr="006B20E5">
          <w:rPr>
            <w:rStyle w:val="af2"/>
            <w:rFonts w:ascii="黑体" w:eastAsia="黑体" w:hAnsi="黑体" w:cs="黑体" w:hint="eastAsia"/>
            <w:noProof/>
            <w:kern w:val="32"/>
          </w:rPr>
          <w:t>生产工艺</w:t>
        </w:r>
        <w:r>
          <w:rPr>
            <w:noProof/>
          </w:rPr>
          <w:tab/>
        </w:r>
        <w:r>
          <w:rPr>
            <w:noProof/>
          </w:rPr>
          <w:fldChar w:fldCharType="begin"/>
        </w:r>
        <w:r>
          <w:rPr>
            <w:noProof/>
          </w:rPr>
          <w:instrText xml:space="preserve"> PAGEREF _Toc519687665 \h </w:instrText>
        </w:r>
        <w:r>
          <w:rPr>
            <w:noProof/>
          </w:rPr>
        </w:r>
        <w:r>
          <w:rPr>
            <w:noProof/>
          </w:rPr>
          <w:fldChar w:fldCharType="separate"/>
        </w:r>
        <w:r>
          <w:rPr>
            <w:noProof/>
          </w:rPr>
          <w:t>10</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66" w:history="1">
        <w:r w:rsidRPr="006B20E5">
          <w:rPr>
            <w:rStyle w:val="af2"/>
            <w:rFonts w:ascii="黑体" w:eastAsia="黑体" w:hAnsi="黑体" w:cs="黑体"/>
            <w:noProof/>
            <w:kern w:val="32"/>
          </w:rPr>
          <w:t>3.6</w:t>
        </w:r>
        <w:r w:rsidRPr="006B20E5">
          <w:rPr>
            <w:rStyle w:val="af2"/>
            <w:rFonts w:ascii="黑体" w:eastAsia="黑体" w:hAnsi="黑体" w:cs="黑体" w:hint="eastAsia"/>
            <w:noProof/>
            <w:kern w:val="32"/>
          </w:rPr>
          <w:t>安全生产管理</w:t>
        </w:r>
        <w:r>
          <w:rPr>
            <w:noProof/>
          </w:rPr>
          <w:tab/>
        </w:r>
        <w:r>
          <w:rPr>
            <w:noProof/>
          </w:rPr>
          <w:fldChar w:fldCharType="begin"/>
        </w:r>
        <w:r>
          <w:rPr>
            <w:noProof/>
          </w:rPr>
          <w:instrText xml:space="preserve"> PAGEREF _Toc519687666 \h </w:instrText>
        </w:r>
        <w:r>
          <w:rPr>
            <w:noProof/>
          </w:rPr>
        </w:r>
        <w:r>
          <w:rPr>
            <w:noProof/>
          </w:rPr>
          <w:fldChar w:fldCharType="separate"/>
        </w:r>
        <w:r>
          <w:rPr>
            <w:noProof/>
          </w:rPr>
          <w:t>16</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67" w:history="1">
        <w:r w:rsidRPr="006B20E5">
          <w:rPr>
            <w:rStyle w:val="af2"/>
            <w:rFonts w:ascii="黑体" w:eastAsia="黑体" w:hAnsi="黑体" w:cs="黑体"/>
            <w:noProof/>
            <w:kern w:val="32"/>
          </w:rPr>
          <w:t>3.7</w:t>
        </w:r>
        <w:r w:rsidRPr="006B20E5">
          <w:rPr>
            <w:rStyle w:val="af2"/>
            <w:rFonts w:ascii="黑体" w:eastAsia="黑体" w:hAnsi="黑体" w:cs="黑体" w:hint="eastAsia"/>
            <w:noProof/>
            <w:kern w:val="32"/>
          </w:rPr>
          <w:t>现有环境风险防控与应急措施情况</w:t>
        </w:r>
        <w:r>
          <w:rPr>
            <w:noProof/>
          </w:rPr>
          <w:tab/>
        </w:r>
        <w:r>
          <w:rPr>
            <w:noProof/>
          </w:rPr>
          <w:fldChar w:fldCharType="begin"/>
        </w:r>
        <w:r>
          <w:rPr>
            <w:noProof/>
          </w:rPr>
          <w:instrText xml:space="preserve"> PAGEREF _Toc519687667 \h </w:instrText>
        </w:r>
        <w:r>
          <w:rPr>
            <w:noProof/>
          </w:rPr>
        </w:r>
        <w:r>
          <w:rPr>
            <w:noProof/>
          </w:rPr>
          <w:fldChar w:fldCharType="separate"/>
        </w:r>
        <w:r>
          <w:rPr>
            <w:noProof/>
          </w:rPr>
          <w:t>17</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68" w:history="1">
        <w:r w:rsidRPr="006B20E5">
          <w:rPr>
            <w:rStyle w:val="af2"/>
            <w:rFonts w:ascii="黑体" w:eastAsia="黑体" w:hAnsi="黑体" w:cs="黑体"/>
            <w:noProof/>
            <w:kern w:val="32"/>
          </w:rPr>
          <w:t>3.8</w:t>
        </w:r>
        <w:r w:rsidRPr="006B20E5">
          <w:rPr>
            <w:rStyle w:val="af2"/>
            <w:rFonts w:ascii="黑体" w:eastAsia="黑体" w:hAnsi="黑体" w:cs="黑体" w:hint="eastAsia"/>
            <w:noProof/>
            <w:kern w:val="32"/>
          </w:rPr>
          <w:t>现有应急物资与装备、救援队伍情况</w:t>
        </w:r>
        <w:r>
          <w:rPr>
            <w:noProof/>
          </w:rPr>
          <w:tab/>
        </w:r>
        <w:r>
          <w:rPr>
            <w:noProof/>
          </w:rPr>
          <w:fldChar w:fldCharType="begin"/>
        </w:r>
        <w:r>
          <w:rPr>
            <w:noProof/>
          </w:rPr>
          <w:instrText xml:space="preserve"> PAGEREF _Toc519687668 \h </w:instrText>
        </w:r>
        <w:r>
          <w:rPr>
            <w:noProof/>
          </w:rPr>
        </w:r>
        <w:r>
          <w:rPr>
            <w:noProof/>
          </w:rPr>
          <w:fldChar w:fldCharType="separate"/>
        </w:r>
        <w:r>
          <w:rPr>
            <w:noProof/>
          </w:rPr>
          <w:t>17</w:t>
        </w:r>
        <w:r>
          <w:rPr>
            <w:noProof/>
          </w:rPr>
          <w:fldChar w:fldCharType="end"/>
        </w:r>
      </w:hyperlink>
    </w:p>
    <w:p w:rsidR="0034501B" w:rsidRDefault="0034501B">
      <w:pPr>
        <w:pStyle w:val="10"/>
        <w:tabs>
          <w:tab w:val="right" w:leader="dot" w:pos="8303"/>
        </w:tabs>
        <w:rPr>
          <w:rFonts w:asciiTheme="minorHAnsi" w:eastAsiaTheme="minorEastAsia" w:hAnsiTheme="minorHAnsi" w:cstheme="minorBidi"/>
          <w:b w:val="0"/>
          <w:bCs w:val="0"/>
          <w:caps w:val="0"/>
          <w:noProof/>
          <w:sz w:val="21"/>
          <w:szCs w:val="22"/>
        </w:rPr>
      </w:pPr>
      <w:hyperlink w:anchor="_Toc519687669" w:history="1">
        <w:r w:rsidRPr="006B20E5">
          <w:rPr>
            <w:rStyle w:val="af2"/>
            <w:rFonts w:ascii="黑体" w:eastAsia="黑体" w:hAnsi="黑体" w:cs="黑体"/>
            <w:noProof/>
            <w:spacing w:val="-12"/>
            <w:kern w:val="0"/>
          </w:rPr>
          <w:t>4.</w:t>
        </w:r>
        <w:r w:rsidRPr="006B20E5">
          <w:rPr>
            <w:rStyle w:val="af2"/>
            <w:rFonts w:ascii="黑体" w:eastAsia="黑体" w:hAnsi="黑体" w:cs="黑体" w:hint="eastAsia"/>
            <w:noProof/>
            <w:spacing w:val="-12"/>
            <w:kern w:val="0"/>
          </w:rPr>
          <w:t>突发环境事件及其后果分析</w:t>
        </w:r>
        <w:r>
          <w:rPr>
            <w:noProof/>
          </w:rPr>
          <w:tab/>
        </w:r>
        <w:r>
          <w:rPr>
            <w:noProof/>
          </w:rPr>
          <w:fldChar w:fldCharType="begin"/>
        </w:r>
        <w:r>
          <w:rPr>
            <w:noProof/>
          </w:rPr>
          <w:instrText xml:space="preserve"> PAGEREF _Toc519687669 \h </w:instrText>
        </w:r>
        <w:r>
          <w:rPr>
            <w:noProof/>
          </w:rPr>
        </w:r>
        <w:r>
          <w:rPr>
            <w:noProof/>
          </w:rPr>
          <w:fldChar w:fldCharType="separate"/>
        </w:r>
        <w:r>
          <w:rPr>
            <w:noProof/>
          </w:rPr>
          <w:t>19</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70" w:history="1">
        <w:r w:rsidRPr="006B20E5">
          <w:rPr>
            <w:rStyle w:val="af2"/>
            <w:rFonts w:ascii="黑体" w:eastAsia="黑体" w:hAnsi="黑体" w:cs="黑体"/>
            <w:noProof/>
          </w:rPr>
          <w:t>4.1</w:t>
        </w:r>
        <w:r w:rsidRPr="006B20E5">
          <w:rPr>
            <w:rStyle w:val="af2"/>
            <w:rFonts w:ascii="黑体" w:eastAsia="黑体" w:hAnsi="黑体" w:cs="黑体" w:hint="eastAsia"/>
            <w:noProof/>
          </w:rPr>
          <w:t>突发环境事件情景分析</w:t>
        </w:r>
        <w:r>
          <w:rPr>
            <w:noProof/>
          </w:rPr>
          <w:tab/>
        </w:r>
        <w:r>
          <w:rPr>
            <w:noProof/>
          </w:rPr>
          <w:fldChar w:fldCharType="begin"/>
        </w:r>
        <w:r>
          <w:rPr>
            <w:noProof/>
          </w:rPr>
          <w:instrText xml:space="preserve"> PAGEREF _Toc519687670 \h </w:instrText>
        </w:r>
        <w:r>
          <w:rPr>
            <w:noProof/>
          </w:rPr>
        </w:r>
        <w:r>
          <w:rPr>
            <w:noProof/>
          </w:rPr>
          <w:fldChar w:fldCharType="separate"/>
        </w:r>
        <w:r>
          <w:rPr>
            <w:noProof/>
          </w:rPr>
          <w:t>19</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71" w:history="1">
        <w:r w:rsidRPr="006B20E5">
          <w:rPr>
            <w:rStyle w:val="af2"/>
            <w:rFonts w:ascii="黑体" w:eastAsia="黑体" w:hAnsi="黑体" w:cs="黑体"/>
            <w:noProof/>
            <w:kern w:val="32"/>
          </w:rPr>
          <w:t>4.2</w:t>
        </w:r>
        <w:r w:rsidRPr="006B20E5">
          <w:rPr>
            <w:rStyle w:val="af2"/>
            <w:rFonts w:ascii="黑体" w:eastAsia="黑体" w:hAnsi="黑体" w:cs="黑体" w:hint="eastAsia"/>
            <w:noProof/>
            <w:kern w:val="32"/>
          </w:rPr>
          <w:t>突发环境事件情景源强分析</w:t>
        </w:r>
        <w:r>
          <w:rPr>
            <w:noProof/>
          </w:rPr>
          <w:tab/>
        </w:r>
        <w:r>
          <w:rPr>
            <w:noProof/>
          </w:rPr>
          <w:fldChar w:fldCharType="begin"/>
        </w:r>
        <w:r>
          <w:rPr>
            <w:noProof/>
          </w:rPr>
          <w:instrText xml:space="preserve"> PAGEREF _Toc519687671 \h </w:instrText>
        </w:r>
        <w:r>
          <w:rPr>
            <w:noProof/>
          </w:rPr>
        </w:r>
        <w:r>
          <w:rPr>
            <w:noProof/>
          </w:rPr>
          <w:fldChar w:fldCharType="separate"/>
        </w:r>
        <w:r>
          <w:rPr>
            <w:noProof/>
          </w:rPr>
          <w:t>20</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72" w:history="1">
        <w:r w:rsidRPr="006B20E5">
          <w:rPr>
            <w:rStyle w:val="af2"/>
            <w:rFonts w:ascii="黑体" w:eastAsia="黑体" w:hAnsi="黑体" w:cs="黑体"/>
            <w:noProof/>
            <w:kern w:val="32"/>
          </w:rPr>
          <w:t xml:space="preserve">4.3 </w:t>
        </w:r>
        <w:r w:rsidRPr="006B20E5">
          <w:rPr>
            <w:rStyle w:val="af2"/>
            <w:rFonts w:ascii="黑体" w:eastAsia="黑体" w:hAnsi="黑体" w:cs="黑体" w:hint="eastAsia"/>
            <w:noProof/>
            <w:kern w:val="32"/>
          </w:rPr>
          <w:t>释放环境风险物质的扩散途径、涉及环境风险防控与应急措施、应急资源情况分析</w:t>
        </w:r>
        <w:r>
          <w:rPr>
            <w:noProof/>
          </w:rPr>
          <w:tab/>
        </w:r>
        <w:r>
          <w:rPr>
            <w:noProof/>
          </w:rPr>
          <w:fldChar w:fldCharType="begin"/>
        </w:r>
        <w:r>
          <w:rPr>
            <w:noProof/>
          </w:rPr>
          <w:instrText xml:space="preserve"> PAGEREF _Toc519687672 \h </w:instrText>
        </w:r>
        <w:r>
          <w:rPr>
            <w:noProof/>
          </w:rPr>
        </w:r>
        <w:r>
          <w:rPr>
            <w:noProof/>
          </w:rPr>
          <w:fldChar w:fldCharType="separate"/>
        </w:r>
        <w:r>
          <w:rPr>
            <w:noProof/>
          </w:rPr>
          <w:t>21</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73" w:history="1">
        <w:r w:rsidRPr="006B20E5">
          <w:rPr>
            <w:rStyle w:val="af2"/>
            <w:rFonts w:ascii="黑体" w:eastAsia="黑体" w:hAnsi="黑体" w:cs="黑体"/>
            <w:noProof/>
            <w:kern w:val="32"/>
          </w:rPr>
          <w:t>4.4</w:t>
        </w:r>
        <w:r w:rsidRPr="006B20E5">
          <w:rPr>
            <w:rStyle w:val="af2"/>
            <w:rFonts w:ascii="黑体" w:eastAsia="黑体" w:hAnsi="黑体" w:cs="黑体" w:hint="eastAsia"/>
            <w:noProof/>
            <w:kern w:val="32"/>
          </w:rPr>
          <w:t>突发环境事件危害后果分析</w:t>
        </w:r>
        <w:r>
          <w:rPr>
            <w:noProof/>
          </w:rPr>
          <w:tab/>
        </w:r>
        <w:r>
          <w:rPr>
            <w:noProof/>
          </w:rPr>
          <w:fldChar w:fldCharType="begin"/>
        </w:r>
        <w:r>
          <w:rPr>
            <w:noProof/>
          </w:rPr>
          <w:instrText xml:space="preserve"> PAGEREF _Toc519687673 \h </w:instrText>
        </w:r>
        <w:r>
          <w:rPr>
            <w:noProof/>
          </w:rPr>
        </w:r>
        <w:r>
          <w:rPr>
            <w:noProof/>
          </w:rPr>
          <w:fldChar w:fldCharType="separate"/>
        </w:r>
        <w:r>
          <w:rPr>
            <w:noProof/>
          </w:rPr>
          <w:t>24</w:t>
        </w:r>
        <w:r>
          <w:rPr>
            <w:noProof/>
          </w:rPr>
          <w:fldChar w:fldCharType="end"/>
        </w:r>
      </w:hyperlink>
    </w:p>
    <w:p w:rsidR="0034501B" w:rsidRDefault="0034501B">
      <w:pPr>
        <w:pStyle w:val="10"/>
        <w:tabs>
          <w:tab w:val="right" w:leader="dot" w:pos="8303"/>
        </w:tabs>
        <w:rPr>
          <w:rFonts w:asciiTheme="minorHAnsi" w:eastAsiaTheme="minorEastAsia" w:hAnsiTheme="minorHAnsi" w:cstheme="minorBidi"/>
          <w:b w:val="0"/>
          <w:bCs w:val="0"/>
          <w:caps w:val="0"/>
          <w:noProof/>
          <w:sz w:val="21"/>
          <w:szCs w:val="22"/>
        </w:rPr>
      </w:pPr>
      <w:hyperlink w:anchor="_Toc519687674" w:history="1">
        <w:r w:rsidRPr="006B20E5">
          <w:rPr>
            <w:rStyle w:val="af2"/>
            <w:rFonts w:ascii="黑体" w:eastAsia="黑体" w:hAnsi="黑体" w:cs="黑体"/>
            <w:noProof/>
          </w:rPr>
          <w:t>5.</w:t>
        </w:r>
        <w:r w:rsidRPr="006B20E5">
          <w:rPr>
            <w:rStyle w:val="af2"/>
            <w:rFonts w:ascii="黑体" w:eastAsia="黑体" w:hAnsi="黑体" w:cs="黑体" w:hint="eastAsia"/>
            <w:noProof/>
          </w:rPr>
          <w:t>现有环境风险防控和应急措施差距分析</w:t>
        </w:r>
        <w:r>
          <w:rPr>
            <w:noProof/>
          </w:rPr>
          <w:tab/>
        </w:r>
        <w:r>
          <w:rPr>
            <w:noProof/>
          </w:rPr>
          <w:fldChar w:fldCharType="begin"/>
        </w:r>
        <w:r>
          <w:rPr>
            <w:noProof/>
          </w:rPr>
          <w:instrText xml:space="preserve"> PAGEREF _Toc519687674 \h </w:instrText>
        </w:r>
        <w:r>
          <w:rPr>
            <w:noProof/>
          </w:rPr>
        </w:r>
        <w:r>
          <w:rPr>
            <w:noProof/>
          </w:rPr>
          <w:fldChar w:fldCharType="separate"/>
        </w:r>
        <w:r>
          <w:rPr>
            <w:noProof/>
          </w:rPr>
          <w:t>25</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75" w:history="1">
        <w:r w:rsidRPr="006B20E5">
          <w:rPr>
            <w:rStyle w:val="af2"/>
            <w:rFonts w:ascii="黑体" w:eastAsia="黑体" w:hAnsi="黑体" w:cs="黑体"/>
            <w:noProof/>
            <w:kern w:val="32"/>
          </w:rPr>
          <w:t>5.1</w:t>
        </w:r>
        <w:r w:rsidRPr="006B20E5">
          <w:rPr>
            <w:rStyle w:val="af2"/>
            <w:rFonts w:ascii="黑体" w:eastAsia="黑体" w:hAnsi="黑体" w:cs="黑体" w:hint="eastAsia"/>
            <w:noProof/>
            <w:kern w:val="32"/>
          </w:rPr>
          <w:t>现有环境风险防控和应急措施差距分析</w:t>
        </w:r>
        <w:r>
          <w:rPr>
            <w:noProof/>
          </w:rPr>
          <w:tab/>
        </w:r>
        <w:r>
          <w:rPr>
            <w:noProof/>
          </w:rPr>
          <w:fldChar w:fldCharType="begin"/>
        </w:r>
        <w:r>
          <w:rPr>
            <w:noProof/>
          </w:rPr>
          <w:instrText xml:space="preserve"> PAGEREF _Toc519687675 \h </w:instrText>
        </w:r>
        <w:r>
          <w:rPr>
            <w:noProof/>
          </w:rPr>
        </w:r>
        <w:r>
          <w:rPr>
            <w:noProof/>
          </w:rPr>
          <w:fldChar w:fldCharType="separate"/>
        </w:r>
        <w:r>
          <w:rPr>
            <w:noProof/>
          </w:rPr>
          <w:t>25</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76" w:history="1">
        <w:r w:rsidRPr="006B20E5">
          <w:rPr>
            <w:rStyle w:val="af2"/>
            <w:rFonts w:ascii="黑体" w:eastAsia="黑体" w:hAnsi="黑体" w:cs="黑体"/>
            <w:noProof/>
            <w:kern w:val="32"/>
          </w:rPr>
          <w:t>5.2</w:t>
        </w:r>
        <w:r w:rsidRPr="006B20E5">
          <w:rPr>
            <w:rStyle w:val="af2"/>
            <w:rFonts w:ascii="黑体" w:eastAsia="黑体" w:hAnsi="黑体" w:cs="黑体" w:hint="eastAsia"/>
            <w:noProof/>
            <w:kern w:val="32"/>
          </w:rPr>
          <w:t>风险防范措施</w:t>
        </w:r>
        <w:r>
          <w:rPr>
            <w:noProof/>
          </w:rPr>
          <w:tab/>
        </w:r>
        <w:r>
          <w:rPr>
            <w:noProof/>
          </w:rPr>
          <w:fldChar w:fldCharType="begin"/>
        </w:r>
        <w:r>
          <w:rPr>
            <w:noProof/>
          </w:rPr>
          <w:instrText xml:space="preserve"> PAGEREF _Toc519687676 \h </w:instrText>
        </w:r>
        <w:r>
          <w:rPr>
            <w:noProof/>
          </w:rPr>
        </w:r>
        <w:r>
          <w:rPr>
            <w:noProof/>
          </w:rPr>
          <w:fldChar w:fldCharType="separate"/>
        </w:r>
        <w:r>
          <w:rPr>
            <w:noProof/>
          </w:rPr>
          <w:t>25</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77" w:history="1">
        <w:r w:rsidRPr="006B20E5">
          <w:rPr>
            <w:rStyle w:val="af2"/>
            <w:rFonts w:ascii="黑体" w:eastAsia="黑体" w:hAnsi="黑体" w:cs="黑体"/>
            <w:noProof/>
            <w:kern w:val="32"/>
          </w:rPr>
          <w:t>5.3</w:t>
        </w:r>
        <w:r w:rsidRPr="006B20E5">
          <w:rPr>
            <w:rStyle w:val="af2"/>
            <w:rFonts w:ascii="黑体" w:eastAsia="黑体" w:hAnsi="黑体" w:cs="黑体" w:hint="eastAsia"/>
            <w:noProof/>
            <w:kern w:val="32"/>
          </w:rPr>
          <w:t>需要整改的短期、中期和长期项目内容</w:t>
        </w:r>
        <w:r>
          <w:rPr>
            <w:noProof/>
          </w:rPr>
          <w:tab/>
        </w:r>
        <w:r>
          <w:rPr>
            <w:noProof/>
          </w:rPr>
          <w:fldChar w:fldCharType="begin"/>
        </w:r>
        <w:r>
          <w:rPr>
            <w:noProof/>
          </w:rPr>
          <w:instrText xml:space="preserve"> PAGEREF _Toc519687677 \h </w:instrText>
        </w:r>
        <w:r>
          <w:rPr>
            <w:noProof/>
          </w:rPr>
        </w:r>
        <w:r>
          <w:rPr>
            <w:noProof/>
          </w:rPr>
          <w:fldChar w:fldCharType="separate"/>
        </w:r>
        <w:r>
          <w:rPr>
            <w:noProof/>
          </w:rPr>
          <w:t>28</w:t>
        </w:r>
        <w:r>
          <w:rPr>
            <w:noProof/>
          </w:rPr>
          <w:fldChar w:fldCharType="end"/>
        </w:r>
      </w:hyperlink>
    </w:p>
    <w:p w:rsidR="0034501B" w:rsidRDefault="0034501B">
      <w:pPr>
        <w:pStyle w:val="10"/>
        <w:tabs>
          <w:tab w:val="right" w:leader="dot" w:pos="8303"/>
        </w:tabs>
        <w:rPr>
          <w:rFonts w:asciiTheme="minorHAnsi" w:eastAsiaTheme="minorEastAsia" w:hAnsiTheme="minorHAnsi" w:cstheme="minorBidi"/>
          <w:b w:val="0"/>
          <w:bCs w:val="0"/>
          <w:caps w:val="0"/>
          <w:noProof/>
          <w:sz w:val="21"/>
          <w:szCs w:val="22"/>
        </w:rPr>
      </w:pPr>
      <w:hyperlink w:anchor="_Toc519687678" w:history="1">
        <w:r w:rsidRPr="006B20E5">
          <w:rPr>
            <w:rStyle w:val="af2"/>
            <w:rFonts w:ascii="黑体" w:eastAsia="黑体" w:hAnsi="黑体" w:cs="黑体"/>
            <w:noProof/>
            <w:spacing w:val="-12"/>
            <w:kern w:val="0"/>
          </w:rPr>
          <w:t>6.</w:t>
        </w:r>
        <w:r w:rsidRPr="006B20E5">
          <w:rPr>
            <w:rStyle w:val="af2"/>
            <w:rFonts w:ascii="黑体" w:eastAsia="黑体" w:hAnsi="黑体" w:cs="黑体" w:hint="eastAsia"/>
            <w:noProof/>
            <w:spacing w:val="-12"/>
            <w:kern w:val="0"/>
          </w:rPr>
          <w:t>完善环境风险防控和应急措施的实施计划</w:t>
        </w:r>
        <w:r>
          <w:rPr>
            <w:noProof/>
          </w:rPr>
          <w:tab/>
        </w:r>
        <w:r>
          <w:rPr>
            <w:noProof/>
          </w:rPr>
          <w:fldChar w:fldCharType="begin"/>
        </w:r>
        <w:r>
          <w:rPr>
            <w:noProof/>
          </w:rPr>
          <w:instrText xml:space="preserve"> PAGEREF _Toc519687678 \h </w:instrText>
        </w:r>
        <w:r>
          <w:rPr>
            <w:noProof/>
          </w:rPr>
        </w:r>
        <w:r>
          <w:rPr>
            <w:noProof/>
          </w:rPr>
          <w:fldChar w:fldCharType="separate"/>
        </w:r>
        <w:r>
          <w:rPr>
            <w:noProof/>
          </w:rPr>
          <w:t>29</w:t>
        </w:r>
        <w:r>
          <w:rPr>
            <w:noProof/>
          </w:rPr>
          <w:fldChar w:fldCharType="end"/>
        </w:r>
      </w:hyperlink>
    </w:p>
    <w:p w:rsidR="0034501B" w:rsidRDefault="0034501B">
      <w:pPr>
        <w:pStyle w:val="10"/>
        <w:tabs>
          <w:tab w:val="right" w:leader="dot" w:pos="8303"/>
        </w:tabs>
        <w:rPr>
          <w:rFonts w:asciiTheme="minorHAnsi" w:eastAsiaTheme="minorEastAsia" w:hAnsiTheme="minorHAnsi" w:cstheme="minorBidi"/>
          <w:b w:val="0"/>
          <w:bCs w:val="0"/>
          <w:caps w:val="0"/>
          <w:noProof/>
          <w:sz w:val="21"/>
          <w:szCs w:val="22"/>
        </w:rPr>
      </w:pPr>
      <w:hyperlink w:anchor="_Toc519687679" w:history="1">
        <w:r w:rsidRPr="006B20E5">
          <w:rPr>
            <w:rStyle w:val="af2"/>
            <w:rFonts w:ascii="黑体" w:eastAsia="黑体" w:hAnsi="黑体" w:cs="黑体"/>
            <w:noProof/>
            <w:spacing w:val="-12"/>
            <w:kern w:val="0"/>
          </w:rPr>
          <w:t>7.</w:t>
        </w:r>
        <w:r w:rsidRPr="006B20E5">
          <w:rPr>
            <w:rStyle w:val="af2"/>
            <w:rFonts w:ascii="黑体" w:eastAsia="黑体" w:hAnsi="黑体" w:cs="黑体" w:hint="eastAsia"/>
            <w:noProof/>
            <w:spacing w:val="-12"/>
            <w:kern w:val="0"/>
          </w:rPr>
          <w:t>企业突发环境事件风险等级</w:t>
        </w:r>
        <w:r>
          <w:rPr>
            <w:noProof/>
          </w:rPr>
          <w:tab/>
        </w:r>
        <w:r>
          <w:rPr>
            <w:noProof/>
          </w:rPr>
          <w:fldChar w:fldCharType="begin"/>
        </w:r>
        <w:r>
          <w:rPr>
            <w:noProof/>
          </w:rPr>
          <w:instrText xml:space="preserve"> PAGEREF _Toc519687679 \h </w:instrText>
        </w:r>
        <w:r>
          <w:rPr>
            <w:noProof/>
          </w:rPr>
        </w:r>
        <w:r>
          <w:rPr>
            <w:noProof/>
          </w:rPr>
          <w:fldChar w:fldCharType="separate"/>
        </w:r>
        <w:r>
          <w:rPr>
            <w:noProof/>
          </w:rPr>
          <w:t>29</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80" w:history="1">
        <w:r w:rsidRPr="006B20E5">
          <w:rPr>
            <w:rStyle w:val="af2"/>
            <w:rFonts w:ascii="黑体" w:eastAsia="黑体" w:hAnsi="黑体" w:cs="黑体"/>
            <w:noProof/>
            <w:kern w:val="32"/>
          </w:rPr>
          <w:t>7.1</w:t>
        </w:r>
        <w:r w:rsidRPr="006B20E5">
          <w:rPr>
            <w:rStyle w:val="af2"/>
            <w:rFonts w:ascii="黑体" w:eastAsia="黑体" w:hAnsi="黑体" w:cs="黑体" w:hint="eastAsia"/>
            <w:noProof/>
            <w:kern w:val="32"/>
          </w:rPr>
          <w:t>环境风险物质数量与临界量比值（</w:t>
        </w:r>
        <w:r w:rsidRPr="006B20E5">
          <w:rPr>
            <w:rStyle w:val="af2"/>
            <w:rFonts w:ascii="黑体" w:eastAsia="黑体" w:hAnsi="黑体" w:cs="黑体"/>
            <w:noProof/>
            <w:kern w:val="32"/>
          </w:rPr>
          <w:t>Q</w:t>
        </w:r>
        <w:r w:rsidRPr="006B20E5">
          <w:rPr>
            <w:rStyle w:val="af2"/>
            <w:rFonts w:ascii="黑体" w:eastAsia="黑体" w:hAnsi="黑体" w:cs="黑体" w:hint="eastAsia"/>
            <w:noProof/>
            <w:kern w:val="32"/>
          </w:rPr>
          <w:t>）</w:t>
        </w:r>
        <w:r>
          <w:rPr>
            <w:noProof/>
          </w:rPr>
          <w:tab/>
        </w:r>
        <w:r>
          <w:rPr>
            <w:noProof/>
          </w:rPr>
          <w:fldChar w:fldCharType="begin"/>
        </w:r>
        <w:r>
          <w:rPr>
            <w:noProof/>
          </w:rPr>
          <w:instrText xml:space="preserve"> PAGEREF _Toc519687680 \h </w:instrText>
        </w:r>
        <w:r>
          <w:rPr>
            <w:noProof/>
          </w:rPr>
        </w:r>
        <w:r>
          <w:rPr>
            <w:noProof/>
          </w:rPr>
          <w:fldChar w:fldCharType="separate"/>
        </w:r>
        <w:r>
          <w:rPr>
            <w:noProof/>
          </w:rPr>
          <w:t>29</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81" w:history="1">
        <w:r w:rsidRPr="006B20E5">
          <w:rPr>
            <w:rStyle w:val="af2"/>
            <w:rFonts w:ascii="黑体" w:eastAsia="黑体" w:hAnsi="黑体" w:cs="黑体"/>
            <w:noProof/>
            <w:kern w:val="32"/>
          </w:rPr>
          <w:t>7.2</w:t>
        </w:r>
        <w:r w:rsidRPr="006B20E5">
          <w:rPr>
            <w:rStyle w:val="af2"/>
            <w:rFonts w:ascii="黑体" w:eastAsia="黑体" w:hAnsi="黑体" w:cs="黑体" w:hint="eastAsia"/>
            <w:noProof/>
            <w:kern w:val="32"/>
          </w:rPr>
          <w:t>生产工艺与环境风险控制水平（</w:t>
        </w:r>
        <w:r w:rsidRPr="006B20E5">
          <w:rPr>
            <w:rStyle w:val="af2"/>
            <w:rFonts w:ascii="黑体" w:eastAsia="黑体" w:hAnsi="黑体" w:cs="黑体"/>
            <w:noProof/>
            <w:kern w:val="32"/>
          </w:rPr>
          <w:t>M</w:t>
        </w:r>
        <w:r w:rsidRPr="006B20E5">
          <w:rPr>
            <w:rStyle w:val="af2"/>
            <w:rFonts w:ascii="黑体" w:eastAsia="黑体" w:hAnsi="黑体" w:cs="黑体" w:hint="eastAsia"/>
            <w:noProof/>
            <w:kern w:val="32"/>
          </w:rPr>
          <w:t>）</w:t>
        </w:r>
        <w:r>
          <w:rPr>
            <w:noProof/>
          </w:rPr>
          <w:tab/>
        </w:r>
        <w:r>
          <w:rPr>
            <w:noProof/>
          </w:rPr>
          <w:fldChar w:fldCharType="begin"/>
        </w:r>
        <w:r>
          <w:rPr>
            <w:noProof/>
          </w:rPr>
          <w:instrText xml:space="preserve"> PAGEREF _Toc519687681 \h </w:instrText>
        </w:r>
        <w:r>
          <w:rPr>
            <w:noProof/>
          </w:rPr>
        </w:r>
        <w:r>
          <w:rPr>
            <w:noProof/>
          </w:rPr>
          <w:fldChar w:fldCharType="separate"/>
        </w:r>
        <w:r>
          <w:rPr>
            <w:noProof/>
          </w:rPr>
          <w:t>30</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82" w:history="1">
        <w:r w:rsidRPr="006B20E5">
          <w:rPr>
            <w:rStyle w:val="af2"/>
            <w:rFonts w:ascii="黑体" w:eastAsia="黑体" w:hAnsi="黑体" w:cs="黑体"/>
            <w:noProof/>
            <w:kern w:val="32"/>
          </w:rPr>
          <w:t>7.3</w:t>
        </w:r>
        <w:r w:rsidRPr="006B20E5">
          <w:rPr>
            <w:rStyle w:val="af2"/>
            <w:rFonts w:ascii="黑体" w:eastAsia="黑体" w:hAnsi="黑体" w:cs="黑体" w:hint="eastAsia"/>
            <w:noProof/>
            <w:kern w:val="32"/>
          </w:rPr>
          <w:t>环境风险受体敏感性（</w:t>
        </w:r>
        <w:r w:rsidRPr="006B20E5">
          <w:rPr>
            <w:rStyle w:val="af2"/>
            <w:rFonts w:ascii="黑体" w:eastAsia="黑体" w:hAnsi="黑体" w:cs="黑体"/>
            <w:noProof/>
            <w:kern w:val="32"/>
          </w:rPr>
          <w:t>E</w:t>
        </w:r>
        <w:r w:rsidRPr="006B20E5">
          <w:rPr>
            <w:rStyle w:val="af2"/>
            <w:rFonts w:ascii="黑体" w:eastAsia="黑体" w:hAnsi="黑体" w:cs="黑体" w:hint="eastAsia"/>
            <w:noProof/>
            <w:kern w:val="32"/>
          </w:rPr>
          <w:t>）</w:t>
        </w:r>
        <w:r>
          <w:rPr>
            <w:noProof/>
          </w:rPr>
          <w:tab/>
        </w:r>
        <w:r>
          <w:rPr>
            <w:noProof/>
          </w:rPr>
          <w:fldChar w:fldCharType="begin"/>
        </w:r>
        <w:r>
          <w:rPr>
            <w:noProof/>
          </w:rPr>
          <w:instrText xml:space="preserve"> PAGEREF _Toc519687682 \h </w:instrText>
        </w:r>
        <w:r>
          <w:rPr>
            <w:noProof/>
          </w:rPr>
        </w:r>
        <w:r>
          <w:rPr>
            <w:noProof/>
          </w:rPr>
          <w:fldChar w:fldCharType="separate"/>
        </w:r>
        <w:r>
          <w:rPr>
            <w:noProof/>
          </w:rPr>
          <w:t>35</w:t>
        </w:r>
        <w:r>
          <w:rPr>
            <w:noProof/>
          </w:rPr>
          <w:fldChar w:fldCharType="end"/>
        </w:r>
      </w:hyperlink>
    </w:p>
    <w:p w:rsidR="0034501B" w:rsidRDefault="0034501B">
      <w:pPr>
        <w:pStyle w:val="21"/>
        <w:rPr>
          <w:rFonts w:asciiTheme="minorHAnsi" w:eastAsiaTheme="minorEastAsia" w:hAnsiTheme="minorHAnsi" w:cstheme="minorBidi"/>
          <w:smallCaps w:val="0"/>
          <w:noProof/>
          <w:sz w:val="21"/>
          <w:szCs w:val="22"/>
        </w:rPr>
      </w:pPr>
      <w:hyperlink w:anchor="_Toc519687683" w:history="1">
        <w:r w:rsidRPr="006B20E5">
          <w:rPr>
            <w:rStyle w:val="af2"/>
            <w:rFonts w:ascii="黑体" w:eastAsia="黑体" w:hAnsi="黑体" w:cs="黑体"/>
            <w:noProof/>
            <w:kern w:val="32"/>
          </w:rPr>
          <w:t>7.4</w:t>
        </w:r>
        <w:r w:rsidRPr="006B20E5">
          <w:rPr>
            <w:rStyle w:val="af2"/>
            <w:rFonts w:ascii="黑体" w:eastAsia="黑体" w:hAnsi="黑体" w:cs="黑体" w:hint="eastAsia"/>
            <w:noProof/>
            <w:kern w:val="32"/>
          </w:rPr>
          <w:t>企业环境风险等级划分</w:t>
        </w:r>
        <w:r>
          <w:rPr>
            <w:noProof/>
          </w:rPr>
          <w:tab/>
        </w:r>
        <w:r>
          <w:rPr>
            <w:noProof/>
          </w:rPr>
          <w:fldChar w:fldCharType="begin"/>
        </w:r>
        <w:r>
          <w:rPr>
            <w:noProof/>
          </w:rPr>
          <w:instrText xml:space="preserve"> PAGEREF _Toc519687683 \h </w:instrText>
        </w:r>
        <w:r>
          <w:rPr>
            <w:noProof/>
          </w:rPr>
        </w:r>
        <w:r>
          <w:rPr>
            <w:noProof/>
          </w:rPr>
          <w:fldChar w:fldCharType="separate"/>
        </w:r>
        <w:r>
          <w:rPr>
            <w:noProof/>
          </w:rPr>
          <w:t>37</w:t>
        </w:r>
        <w:r>
          <w:rPr>
            <w:noProof/>
          </w:rPr>
          <w:fldChar w:fldCharType="end"/>
        </w:r>
      </w:hyperlink>
    </w:p>
    <w:p w:rsidR="0034501B" w:rsidRDefault="0034501B">
      <w:pPr>
        <w:pStyle w:val="10"/>
        <w:tabs>
          <w:tab w:val="right" w:leader="dot" w:pos="8303"/>
        </w:tabs>
        <w:rPr>
          <w:rFonts w:asciiTheme="minorHAnsi" w:eastAsiaTheme="minorEastAsia" w:hAnsiTheme="minorHAnsi" w:cstheme="minorBidi"/>
          <w:b w:val="0"/>
          <w:bCs w:val="0"/>
          <w:caps w:val="0"/>
          <w:noProof/>
          <w:sz w:val="21"/>
          <w:szCs w:val="22"/>
        </w:rPr>
      </w:pPr>
      <w:hyperlink w:anchor="_Toc519687684" w:history="1">
        <w:r w:rsidRPr="006B20E5">
          <w:rPr>
            <w:rStyle w:val="af2"/>
            <w:rFonts w:ascii="黑体" w:eastAsia="黑体" w:hAnsi="黑体" w:cs="黑体"/>
            <w:noProof/>
            <w:spacing w:val="-12"/>
            <w:kern w:val="0"/>
          </w:rPr>
          <w:t>8.</w:t>
        </w:r>
        <w:r w:rsidRPr="006B20E5">
          <w:rPr>
            <w:rStyle w:val="af2"/>
            <w:rFonts w:ascii="黑体" w:eastAsia="黑体" w:hAnsi="黑体" w:cs="黑体" w:hint="eastAsia"/>
            <w:noProof/>
            <w:spacing w:val="-12"/>
            <w:kern w:val="0"/>
          </w:rPr>
          <w:t>修订说明</w:t>
        </w:r>
        <w:r>
          <w:rPr>
            <w:noProof/>
          </w:rPr>
          <w:tab/>
        </w:r>
        <w:r>
          <w:rPr>
            <w:noProof/>
          </w:rPr>
          <w:fldChar w:fldCharType="begin"/>
        </w:r>
        <w:r>
          <w:rPr>
            <w:noProof/>
          </w:rPr>
          <w:instrText xml:space="preserve"> PAGEREF _Toc519687684 \h </w:instrText>
        </w:r>
        <w:r>
          <w:rPr>
            <w:noProof/>
          </w:rPr>
        </w:r>
        <w:r>
          <w:rPr>
            <w:noProof/>
          </w:rPr>
          <w:fldChar w:fldCharType="separate"/>
        </w:r>
        <w:r>
          <w:rPr>
            <w:noProof/>
          </w:rPr>
          <w:t>38</w:t>
        </w:r>
        <w:r>
          <w:rPr>
            <w:noProof/>
          </w:rPr>
          <w:fldChar w:fldCharType="end"/>
        </w:r>
      </w:hyperlink>
    </w:p>
    <w:p w:rsidR="00685B97" w:rsidRDefault="00385508" w:rsidP="0034501B">
      <w:pPr>
        <w:pStyle w:val="21"/>
        <w:spacing w:line="440" w:lineRule="exact"/>
        <w:ind w:left="0" w:firstLineChars="200" w:firstLine="422"/>
        <w:rPr>
          <w:rFonts w:ascii="Times New Roman" w:hAnsi="Times New Roman"/>
          <w:color w:val="FF0000"/>
        </w:rPr>
        <w:sectPr w:rsidR="00685B97">
          <w:headerReference w:type="default" r:id="rId11"/>
          <w:footerReference w:type="default" r:id="rId12"/>
          <w:pgSz w:w="11907" w:h="16840"/>
          <w:pgMar w:top="1440" w:right="1797" w:bottom="1440" w:left="1797" w:header="851" w:footer="851" w:gutter="0"/>
          <w:pgNumType w:fmt="upperRoman" w:start="1"/>
          <w:cols w:space="720"/>
        </w:sectPr>
      </w:pPr>
      <w:r>
        <w:rPr>
          <w:rFonts w:ascii="黑体" w:eastAsia="黑体" w:hAnsi="黑体" w:cs="黑体" w:hint="eastAsia"/>
          <w:b/>
          <w:color w:val="FF0000"/>
          <w:sz w:val="21"/>
          <w:szCs w:val="21"/>
        </w:rPr>
        <w:fldChar w:fldCharType="end"/>
      </w:r>
    </w:p>
    <w:p w:rsidR="00685B97" w:rsidRDefault="00010AAA">
      <w:pPr>
        <w:pStyle w:val="1"/>
        <w:tabs>
          <w:tab w:val="left" w:pos="228"/>
        </w:tabs>
        <w:adjustRightInd w:val="0"/>
        <w:snapToGrid w:val="0"/>
        <w:spacing w:before="0" w:after="0" w:line="440" w:lineRule="exact"/>
        <w:jc w:val="left"/>
        <w:textAlignment w:val="baseline"/>
        <w:rPr>
          <w:rFonts w:ascii="黑体" w:eastAsia="黑体" w:hAnsi="黑体" w:cs="黑体"/>
          <w:bCs w:val="0"/>
          <w:spacing w:val="-12"/>
          <w:kern w:val="0"/>
          <w:sz w:val="21"/>
          <w:szCs w:val="21"/>
        </w:rPr>
      </w:pPr>
      <w:bookmarkStart w:id="1" w:name="_Toc471977013"/>
      <w:bookmarkStart w:id="2" w:name="_Toc432846353"/>
      <w:bookmarkStart w:id="3" w:name="_Toc519687655"/>
      <w:r>
        <w:rPr>
          <w:rFonts w:ascii="黑体" w:eastAsia="黑体" w:hAnsi="黑体" w:cs="黑体" w:hint="eastAsia"/>
          <w:bCs w:val="0"/>
          <w:spacing w:val="-12"/>
          <w:kern w:val="0"/>
          <w:sz w:val="21"/>
          <w:szCs w:val="21"/>
        </w:rPr>
        <w:t>1.前 言</w:t>
      </w:r>
      <w:bookmarkEnd w:id="1"/>
      <w:bookmarkEnd w:id="2"/>
      <w:bookmarkEnd w:id="3"/>
    </w:p>
    <w:p w:rsidR="00685B97" w:rsidRDefault="00010AAA">
      <w:pPr>
        <w:spacing w:line="440" w:lineRule="exact"/>
        <w:ind w:firstLineChars="200" w:firstLine="420"/>
        <w:rPr>
          <w:rFonts w:ascii="宋体" w:hAnsi="宋体" w:cs="宋体"/>
          <w:szCs w:val="21"/>
        </w:rPr>
      </w:pPr>
      <w:r>
        <w:rPr>
          <w:rFonts w:ascii="宋体" w:hAnsi="宋体" w:cs="宋体" w:hint="eastAsia"/>
          <w:szCs w:val="21"/>
        </w:rPr>
        <w:t>当前，我国已进入突发环境事件多发期和矛盾凸显期，环境问题已成为威胁人体健康、公共安全和社会稳定的重要因素之一。国务院高度重视环境风险防范与管理，2011年10月，发布了《国务院关于加强环境保护重点工作的意见》（国发【2011】35 号），明确提出了“有效防范环境风险和妥善处理突发环境事件，完善以预防为主的环境风险管理制度，严格落实企业环境安全主体责任”；2011年 12月，国务院印发《国家环境保护“十二五”规划》，提出了“推进环境风险全过程管理，开展环境风险调查与评估”。</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为贯彻落实“十二五”环境风险防控任务，保障人民群众的身体健康和环境安全，规范企业突发环境事件风险评估行为，为企业提高环境风险防控能力提供切实指导，为环保部门根据企业环境风险等级实施分级差别化管理提供技术支持，环保部于2014年4月3日出台了《关于印发&lt;企业突发环境事件风险评估指南（试行）&gt;的通知》（</w:t>
      </w:r>
      <w:proofErr w:type="gramStart"/>
      <w:r>
        <w:rPr>
          <w:rFonts w:ascii="宋体" w:hAnsi="宋体" w:cs="宋体" w:hint="eastAsia"/>
          <w:szCs w:val="21"/>
        </w:rPr>
        <w:t>环办【2014】</w:t>
      </w:r>
      <w:proofErr w:type="gramEnd"/>
      <w:r>
        <w:rPr>
          <w:rFonts w:ascii="宋体" w:hAnsi="宋体" w:cs="宋体" w:hint="eastAsia"/>
          <w:szCs w:val="21"/>
        </w:rPr>
        <w:t>34 号）。</w:t>
      </w:r>
    </w:p>
    <w:p w:rsidR="00010AAA" w:rsidRDefault="00010AAA" w:rsidP="00010AAA">
      <w:pPr>
        <w:spacing w:line="440" w:lineRule="exact"/>
        <w:rPr>
          <w:rFonts w:ascii="宋体" w:hAnsi="宋体" w:cs="宋体"/>
          <w:szCs w:val="21"/>
        </w:rPr>
      </w:pPr>
      <w:r>
        <w:rPr>
          <w:rFonts w:ascii="宋体" w:hAnsi="宋体" w:cs="宋体" w:hint="eastAsia"/>
          <w:color w:val="0000FF"/>
          <w:szCs w:val="21"/>
        </w:rPr>
        <w:t xml:space="preserve">   </w:t>
      </w:r>
      <w:r w:rsidRPr="000F72F6">
        <w:rPr>
          <w:rFonts w:ascii="宋体" w:hAnsi="宋体" w:cs="仿宋_GB2312" w:hint="eastAsia"/>
          <w:bCs/>
          <w:kern w:val="0"/>
          <w:szCs w:val="21"/>
        </w:rPr>
        <w:t>江西金洋金属股份有限公司</w:t>
      </w:r>
      <w:r w:rsidRPr="000F72F6">
        <w:rPr>
          <w:rFonts w:ascii="宋体" w:hAnsi="宋体" w:cs="仿宋_GB2312" w:hint="eastAsia"/>
          <w:kern w:val="0"/>
          <w:szCs w:val="21"/>
        </w:rPr>
        <w:t>是湖北金洋冶金股份有限公司于2009年在江西省丰城市投资成立的一家全资子公司。公司经营范围：生产销售铅及铅合金、铜、铝、锌、锡、锑、硒、钙及其合金、塑料及橡胶制品及废有色金属、废塑料的筹建；有色金属、贸易、货物进出口的再生冶炼企业。</w:t>
      </w:r>
      <w:r w:rsidRPr="000F72F6">
        <w:rPr>
          <w:rFonts w:ascii="宋体" w:hAnsi="宋体" w:hint="eastAsia"/>
          <w:szCs w:val="21"/>
        </w:rPr>
        <w:t>公司位于在江西省丰城市资源循环利用产业基地，占地111.3亩（</w:t>
      </w:r>
      <w:smartTag w:uri="urn:schemas-microsoft-com:office:smarttags" w:element="chmetcnv">
        <w:smartTagPr>
          <w:attr w:name="UnitName" w:val="平方米"/>
          <w:attr w:name="SourceValue" w:val="74209"/>
          <w:attr w:name="HasSpace" w:val="False"/>
          <w:attr w:name="Negative" w:val="False"/>
          <w:attr w:name="NumberType" w:val="1"/>
          <w:attr w:name="TCSC" w:val="0"/>
        </w:smartTagPr>
        <w:r w:rsidRPr="000F72F6">
          <w:rPr>
            <w:rFonts w:ascii="宋体" w:hAnsi="宋体" w:hint="eastAsia"/>
            <w:szCs w:val="21"/>
          </w:rPr>
          <w:t>74209平方米</w:t>
        </w:r>
      </w:smartTag>
      <w:r w:rsidRPr="000F72F6">
        <w:rPr>
          <w:rFonts w:ascii="宋体" w:hAnsi="宋体" w:hint="eastAsia"/>
          <w:szCs w:val="21"/>
        </w:rPr>
        <w:t>）总投资1.5亿，公司现有员工135人，管理人员40人，生产人员95人</w:t>
      </w:r>
      <w:r>
        <w:rPr>
          <w:rFonts w:ascii="宋体" w:hAnsi="宋体" w:cs="宋体" w:hint="eastAsia"/>
          <w:szCs w:val="21"/>
        </w:rPr>
        <w:t>。年产铅及铅合金8万吨。</w:t>
      </w:r>
      <w:r>
        <w:rPr>
          <w:rFonts w:ascii="宋体" w:hAnsi="宋体" w:cs="宋体" w:hint="eastAsia"/>
          <w:szCs w:val="21"/>
        </w:rPr>
        <w:tab/>
        <w:t>目前，公司主体工程和环保设施运行正常，各项污染指标达标排放。</w:t>
      </w:r>
    </w:p>
    <w:p w:rsidR="00010AAA" w:rsidRDefault="00010AAA" w:rsidP="00010AAA">
      <w:pPr>
        <w:spacing w:line="440" w:lineRule="exact"/>
        <w:ind w:firstLineChars="200" w:firstLine="420"/>
        <w:rPr>
          <w:rFonts w:ascii="宋体" w:hAnsi="宋体" w:cs="宋体"/>
          <w:szCs w:val="21"/>
        </w:rPr>
      </w:pPr>
      <w:r>
        <w:rPr>
          <w:rFonts w:ascii="宋体" w:hAnsi="宋体" w:cs="宋体" w:hint="eastAsia"/>
          <w:szCs w:val="21"/>
        </w:rPr>
        <w:t>根据《企业突发环境事件风险评估指南（试行）》，为开展环境安全达标建设工作，积极进行自查自纠，于2018年7月对其现有生产及贮存装置进行突发环境事件风险评估。通过开展突发环境事件风险评估，可以掌握自身环境风险状况，明确环境风险防控措施，为后期的企业环境风险监管奠定基础，最终达到大幅度降低突发环境事件发生的目标。同时有利于环保部门加强对重点环境风险企业的针对性监督管理，提高管理效率，降低管理成本。</w:t>
      </w:r>
    </w:p>
    <w:p w:rsidR="00685B97" w:rsidRDefault="00010AAA">
      <w:pPr>
        <w:pStyle w:val="2"/>
        <w:spacing w:before="0" w:after="0" w:line="440" w:lineRule="exact"/>
        <w:jc w:val="left"/>
        <w:textAlignment w:val="baseline"/>
        <w:rPr>
          <w:rFonts w:ascii="黑体" w:eastAsia="黑体" w:hAnsi="黑体" w:cs="黑体"/>
          <w:bCs w:val="0"/>
          <w:kern w:val="32"/>
          <w:sz w:val="21"/>
          <w:szCs w:val="21"/>
        </w:rPr>
      </w:pPr>
      <w:bookmarkStart w:id="4" w:name="_Toc424853901"/>
      <w:bookmarkStart w:id="5" w:name="_Toc432846355"/>
      <w:bookmarkStart w:id="6" w:name="_Toc471977015"/>
      <w:bookmarkStart w:id="7" w:name="_Toc519687656"/>
      <w:bookmarkEnd w:id="4"/>
      <w:r>
        <w:rPr>
          <w:rFonts w:ascii="黑体" w:eastAsia="黑体" w:hAnsi="黑体" w:cs="黑体" w:hint="eastAsia"/>
          <w:bCs w:val="0"/>
          <w:kern w:val="32"/>
          <w:sz w:val="21"/>
          <w:szCs w:val="21"/>
        </w:rPr>
        <w:t>2.1编制原则</w:t>
      </w:r>
      <w:bookmarkEnd w:id="5"/>
      <w:bookmarkEnd w:id="6"/>
      <w:bookmarkEnd w:id="7"/>
    </w:p>
    <w:p w:rsidR="00685B97" w:rsidRDefault="00010AAA">
      <w:pPr>
        <w:spacing w:line="440" w:lineRule="exact"/>
        <w:ind w:firstLineChars="200" w:firstLine="420"/>
        <w:rPr>
          <w:rFonts w:ascii="宋体" w:hAnsi="宋体" w:cs="宋体"/>
          <w:szCs w:val="21"/>
        </w:rPr>
      </w:pPr>
      <w:r>
        <w:rPr>
          <w:rFonts w:ascii="宋体" w:hAnsi="宋体" w:cs="宋体" w:hint="eastAsia"/>
          <w:szCs w:val="21"/>
        </w:rPr>
        <w:t>按照“以人为本”的宗旨，合理保障人民群众的身体健康和环境安全，严格规范企业突发环境事件风险评估行为，提高突发环境事件防控能力，全面落实企业环境风险防控主体，并遵循以下原则开展环境风险评估工作：</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环境风险评估编制应体现科学性、规范性、客观性和真实性的原则；环境风险评估过程中应贯彻执行我国环保相关的法律法规、标准、政策，分析企业自身环境风险状况，明确环境风险防控措施。</w:t>
      </w:r>
    </w:p>
    <w:p w:rsidR="00685B97" w:rsidRDefault="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8" w:name="_Toc471977016"/>
      <w:bookmarkStart w:id="9" w:name="_Toc432846356"/>
      <w:bookmarkStart w:id="10" w:name="_Toc519687657"/>
      <w:r>
        <w:rPr>
          <w:rFonts w:ascii="黑体" w:eastAsia="黑体" w:hAnsi="黑体" w:cs="黑体" w:hint="eastAsia"/>
          <w:bCs w:val="0"/>
          <w:kern w:val="32"/>
          <w:sz w:val="21"/>
          <w:szCs w:val="21"/>
        </w:rPr>
        <w:t>2.2编制目的</w:t>
      </w:r>
      <w:bookmarkEnd w:id="8"/>
      <w:bookmarkEnd w:id="9"/>
      <w:bookmarkEnd w:id="10"/>
    </w:p>
    <w:p w:rsidR="00685B97" w:rsidRDefault="00010AAA">
      <w:pPr>
        <w:spacing w:line="440" w:lineRule="exact"/>
        <w:ind w:firstLineChars="200" w:firstLine="420"/>
        <w:rPr>
          <w:rFonts w:ascii="宋体" w:hAnsi="宋体" w:cs="宋体"/>
          <w:szCs w:val="21"/>
        </w:rPr>
      </w:pPr>
      <w:r>
        <w:rPr>
          <w:rFonts w:ascii="宋体" w:hAnsi="宋体" w:cs="宋体" w:hint="eastAsia"/>
          <w:szCs w:val="21"/>
        </w:rPr>
        <w:t>环境风险是指突发性事故造成的重大环境污染事件，其特点是危害大、影响范围广、发生概率具有很大的不确定性。环境风险评价的目的是分析和预测项目存在的潜在危险、有害因素，项目建设和运行期间可能发生的突发性事件或事故（一般不包括人为破坏和自然灾害）引起的有毒有害和易燃易爆等物质泄露，所造成的人身安全、环境影响及其损害程度，提出合理的可行的防范、应急与减缓措施，以使建设项目事故率、损伤和环境影响达到可接受水平。</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遵照国家环保部令第34号（2015年）《突发环境事件应急管理办法》和2014年4月3日环保部颁发</w:t>
      </w:r>
      <w:proofErr w:type="gramStart"/>
      <w:r>
        <w:rPr>
          <w:rFonts w:ascii="宋体" w:hAnsi="宋体" w:cs="宋体" w:hint="eastAsia"/>
          <w:szCs w:val="21"/>
        </w:rPr>
        <w:t>的环办【2014】</w:t>
      </w:r>
      <w:proofErr w:type="gramEnd"/>
      <w:r>
        <w:rPr>
          <w:rFonts w:ascii="宋体" w:hAnsi="宋体" w:cs="宋体" w:hint="eastAsia"/>
          <w:szCs w:val="21"/>
        </w:rPr>
        <w:t>33号文</w:t>
      </w:r>
      <w:proofErr w:type="gramStart"/>
      <w:r>
        <w:rPr>
          <w:rFonts w:ascii="宋体" w:hAnsi="宋体" w:cs="宋体" w:hint="eastAsia"/>
          <w:szCs w:val="21"/>
        </w:rPr>
        <w:t>《</w:t>
      </w:r>
      <w:proofErr w:type="gramEnd"/>
      <w:r>
        <w:rPr>
          <w:rFonts w:ascii="宋体" w:hAnsi="宋体" w:cs="宋体" w:hint="eastAsia"/>
          <w:szCs w:val="21"/>
        </w:rPr>
        <w:t>关于印发</w:t>
      </w:r>
      <w:proofErr w:type="gramStart"/>
      <w:r>
        <w:rPr>
          <w:rFonts w:ascii="宋体" w:hAnsi="宋体" w:cs="宋体" w:hint="eastAsia"/>
          <w:szCs w:val="21"/>
        </w:rPr>
        <w:t>《</w:t>
      </w:r>
      <w:proofErr w:type="gramEnd"/>
      <w:r>
        <w:rPr>
          <w:rFonts w:ascii="宋体" w:hAnsi="宋体" w:cs="宋体" w:hint="eastAsia"/>
          <w:szCs w:val="21"/>
        </w:rPr>
        <w:t>企业突发环境事件风险评估指南（试行）的通知</w:t>
      </w:r>
      <w:proofErr w:type="gramStart"/>
      <w:r>
        <w:rPr>
          <w:rFonts w:ascii="宋体" w:hAnsi="宋体" w:cs="宋体" w:hint="eastAsia"/>
          <w:szCs w:val="21"/>
        </w:rPr>
        <w:t>》</w:t>
      </w:r>
      <w:proofErr w:type="gramEnd"/>
      <w:r>
        <w:rPr>
          <w:rFonts w:ascii="宋体" w:hAnsi="宋体" w:cs="宋体" w:hint="eastAsia"/>
          <w:szCs w:val="21"/>
        </w:rPr>
        <w:t>的精神，以《建设项目环境风险评价技术导则》（HJ/T169-2004）为指导，通过对本项目进行风险识别和</w:t>
      </w:r>
      <w:proofErr w:type="gramStart"/>
      <w:r>
        <w:rPr>
          <w:rFonts w:ascii="宋体" w:hAnsi="宋体" w:cs="宋体" w:hint="eastAsia"/>
          <w:szCs w:val="21"/>
        </w:rPr>
        <w:t>源项</w:t>
      </w:r>
      <w:proofErr w:type="gramEnd"/>
      <w:r>
        <w:rPr>
          <w:rFonts w:ascii="宋体" w:hAnsi="宋体" w:cs="宋体" w:hint="eastAsia"/>
          <w:szCs w:val="21"/>
        </w:rPr>
        <w:t>分析，进行风险计算和评价，提出减缓风险的措施和应急预案，为环境管理提供资料和依据，达到降低危险，减少危害的目的。</w:t>
      </w:r>
    </w:p>
    <w:p w:rsidR="00685B97" w:rsidRDefault="00010AAA">
      <w:pPr>
        <w:pStyle w:val="2"/>
        <w:spacing w:before="0" w:after="0" w:line="440" w:lineRule="exact"/>
        <w:jc w:val="left"/>
        <w:textAlignment w:val="baseline"/>
        <w:rPr>
          <w:rFonts w:ascii="黑体" w:eastAsia="黑体" w:hAnsi="黑体" w:cs="黑体"/>
          <w:bCs w:val="0"/>
          <w:kern w:val="32"/>
          <w:sz w:val="21"/>
          <w:szCs w:val="21"/>
        </w:rPr>
      </w:pPr>
      <w:bookmarkStart w:id="11" w:name="_Toc432846357"/>
      <w:bookmarkStart w:id="12" w:name="_Toc471977017"/>
      <w:bookmarkStart w:id="13" w:name="_Toc519687658"/>
      <w:r>
        <w:rPr>
          <w:rFonts w:ascii="黑体" w:eastAsia="黑体" w:hAnsi="黑体" w:cs="黑体" w:hint="eastAsia"/>
          <w:bCs w:val="0"/>
          <w:kern w:val="32"/>
          <w:sz w:val="21"/>
          <w:szCs w:val="21"/>
        </w:rPr>
        <w:t>2.3编制依据</w:t>
      </w:r>
      <w:bookmarkEnd w:id="11"/>
      <w:bookmarkEnd w:id="12"/>
      <w:bookmarkEnd w:id="13"/>
    </w:p>
    <w:p w:rsidR="00685B97" w:rsidRDefault="00010AAA">
      <w:pPr>
        <w:pStyle w:val="3"/>
        <w:adjustRightInd w:val="0"/>
        <w:spacing w:before="0" w:after="0" w:line="440" w:lineRule="exact"/>
        <w:jc w:val="left"/>
        <w:textAlignment w:val="baseline"/>
        <w:rPr>
          <w:rFonts w:ascii="黑体" w:eastAsia="黑体" w:hAnsi="黑体" w:cs="黑体"/>
          <w:kern w:val="32"/>
          <w:sz w:val="21"/>
          <w:szCs w:val="21"/>
        </w:rPr>
      </w:pPr>
      <w:bookmarkStart w:id="14" w:name="_Toc465030934"/>
      <w:bookmarkStart w:id="15" w:name="_Toc471977018"/>
      <w:bookmarkStart w:id="16" w:name="_Toc465031473"/>
      <w:bookmarkStart w:id="17" w:name="_Toc465036241"/>
      <w:bookmarkStart w:id="18" w:name="_Toc32255"/>
      <w:bookmarkStart w:id="19" w:name="_Toc419646016"/>
      <w:bookmarkStart w:id="20" w:name="_Toc432846358"/>
      <w:r>
        <w:rPr>
          <w:rFonts w:ascii="黑体" w:eastAsia="黑体" w:hAnsi="黑体" w:cs="黑体" w:hint="eastAsia"/>
          <w:kern w:val="32"/>
          <w:sz w:val="21"/>
          <w:szCs w:val="21"/>
        </w:rPr>
        <w:t>2.3.1法律法规、规章、指导性文件</w:t>
      </w:r>
      <w:bookmarkEnd w:id="14"/>
      <w:bookmarkEnd w:id="15"/>
      <w:bookmarkEnd w:id="16"/>
      <w:bookmarkEnd w:id="17"/>
      <w:bookmarkEnd w:id="18"/>
      <w:bookmarkEnd w:id="19"/>
      <w:bookmarkEnd w:id="20"/>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《中华人民共和国环境保护法》（2014年修订,2015年1月1日实施）；</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（2）</w:t>
      </w:r>
      <w:r>
        <w:rPr>
          <w:rFonts w:ascii="宋体" w:hAnsi="宋体" w:cs="宋体" w:hint="eastAsia"/>
          <w:kern w:val="0"/>
          <w:szCs w:val="21"/>
        </w:rPr>
        <w:t>《中华人民共和国突发事件应对法》（</w:t>
      </w:r>
      <w:r>
        <w:rPr>
          <w:rFonts w:ascii="宋体" w:hAnsi="宋体" w:cs="宋体" w:hint="eastAsia"/>
          <w:szCs w:val="21"/>
        </w:rPr>
        <w:t>2007</w:t>
      </w:r>
      <w:r>
        <w:rPr>
          <w:rFonts w:ascii="宋体" w:hAnsi="宋体" w:cs="宋体" w:hint="eastAsia"/>
          <w:kern w:val="0"/>
          <w:szCs w:val="21"/>
        </w:rPr>
        <w:t>年11月1日起施行）；</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（3）</w:t>
      </w:r>
      <w:r>
        <w:rPr>
          <w:rFonts w:ascii="宋体" w:hAnsi="宋体" w:cs="宋体" w:hint="eastAsia"/>
          <w:kern w:val="0"/>
          <w:szCs w:val="21"/>
        </w:rPr>
        <w:t>《中华人民共和国安全生产法》（</w:t>
      </w:r>
      <w:r>
        <w:rPr>
          <w:rFonts w:ascii="宋体" w:hAnsi="宋体" w:cs="宋体" w:hint="eastAsia"/>
          <w:szCs w:val="21"/>
        </w:rPr>
        <w:t>2014</w:t>
      </w:r>
      <w:r>
        <w:rPr>
          <w:rFonts w:ascii="宋体" w:hAnsi="宋体" w:cs="宋体" w:hint="eastAsia"/>
          <w:kern w:val="0"/>
          <w:szCs w:val="21"/>
        </w:rPr>
        <w:t>年12月1日起施行）；</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（4）</w:t>
      </w:r>
      <w:r>
        <w:rPr>
          <w:rFonts w:ascii="宋体" w:hAnsi="宋体" w:cs="宋体" w:hint="eastAsia"/>
          <w:kern w:val="0"/>
          <w:szCs w:val="21"/>
        </w:rPr>
        <w:t>《中华人民共和国消防法》（</w:t>
      </w:r>
      <w:r>
        <w:rPr>
          <w:rFonts w:ascii="宋体" w:hAnsi="宋体" w:cs="宋体" w:hint="eastAsia"/>
          <w:szCs w:val="21"/>
        </w:rPr>
        <w:t>国家主席</w:t>
      </w:r>
      <w:r>
        <w:rPr>
          <w:rFonts w:ascii="宋体" w:hAnsi="宋体" w:cs="宋体" w:hint="eastAsia"/>
          <w:kern w:val="0"/>
          <w:szCs w:val="21"/>
        </w:rPr>
        <w:t>令第4号）；</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（5）</w:t>
      </w:r>
      <w:r>
        <w:rPr>
          <w:rFonts w:ascii="宋体" w:hAnsi="宋体" w:cs="宋体" w:hint="eastAsia"/>
          <w:kern w:val="0"/>
          <w:szCs w:val="21"/>
        </w:rPr>
        <w:t>《危险化学品安全管理条例》（中华人民共和国国务院令第591号）；</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（6）《国务院关于加强环境保护重点工作的意见》</w:t>
      </w:r>
      <w:r>
        <w:rPr>
          <w:rFonts w:ascii="宋体" w:hAnsi="宋体" w:cs="宋体" w:hint="eastAsia"/>
          <w:kern w:val="0"/>
          <w:szCs w:val="21"/>
        </w:rPr>
        <w:t>（国发【2011】35号）；</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（7）《突发事件应急预案管理办法》</w:t>
      </w:r>
      <w:r>
        <w:rPr>
          <w:rFonts w:ascii="宋体" w:hAnsi="宋体" w:cs="宋体" w:hint="eastAsia"/>
          <w:kern w:val="0"/>
          <w:szCs w:val="21"/>
        </w:rPr>
        <w:t>（国办发【2013】101号）；</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（8）《突发环境事件信息报告办法》</w:t>
      </w:r>
      <w:r>
        <w:rPr>
          <w:rFonts w:ascii="宋体" w:hAnsi="宋体" w:cs="宋体" w:hint="eastAsia"/>
          <w:kern w:val="0"/>
          <w:szCs w:val="21"/>
        </w:rPr>
        <w:t>（环境保护部令第17号）；</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（9）《危险化学品重大危险源监督管理暂行规定》</w:t>
      </w:r>
      <w:r>
        <w:rPr>
          <w:rFonts w:ascii="宋体" w:hAnsi="宋体" w:cs="宋体" w:hint="eastAsia"/>
          <w:kern w:val="0"/>
          <w:szCs w:val="21"/>
        </w:rPr>
        <w:t>（安全监管总局令第40号）；</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（10）《危险化学品生产企业安全生产许可证实施办法》</w:t>
      </w:r>
      <w:r>
        <w:rPr>
          <w:rFonts w:ascii="宋体" w:hAnsi="宋体" w:cs="宋体" w:hint="eastAsia"/>
          <w:kern w:val="0"/>
          <w:szCs w:val="21"/>
        </w:rPr>
        <w:t>（安全监管总局令第41号）；</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（11）《危险化学品建设项目安全监督管理办法》</w:t>
      </w:r>
      <w:r>
        <w:rPr>
          <w:rFonts w:ascii="宋体" w:hAnsi="宋体" w:cs="宋体" w:hint="eastAsia"/>
          <w:kern w:val="0"/>
          <w:szCs w:val="21"/>
        </w:rPr>
        <w:t>（安全监管总局令第45号）；</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（12）《企业事</w:t>
      </w:r>
      <w:r>
        <w:rPr>
          <w:rFonts w:ascii="宋体" w:hAnsi="宋体" w:cs="宋体" w:hint="eastAsia"/>
          <w:kern w:val="0"/>
          <w:szCs w:val="21"/>
        </w:rPr>
        <w:t>业单位突发环境事件应急预案备案管理办法（试行）》（环发【2015】4号）；</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（13）《化学品环境风险防控“十二五”规划》</w:t>
      </w:r>
      <w:r>
        <w:rPr>
          <w:rFonts w:ascii="宋体" w:hAnsi="宋体" w:cs="宋体" w:hint="eastAsia"/>
          <w:kern w:val="0"/>
          <w:szCs w:val="21"/>
        </w:rPr>
        <w:t>（环发〔2013〕20号）；</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（14）《建设项目环境影响评价分类管理名录（2008年版）》</w:t>
      </w:r>
      <w:r>
        <w:rPr>
          <w:rFonts w:ascii="宋体" w:hAnsi="宋体" w:cs="宋体" w:hint="eastAsia"/>
          <w:kern w:val="0"/>
          <w:szCs w:val="21"/>
        </w:rPr>
        <w:t>；</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（15）《产业结构调整指导目录（2011年本）（2013年修正）》（国家发展改革委第21号令）</w:t>
      </w:r>
      <w:r>
        <w:rPr>
          <w:rFonts w:ascii="宋体" w:hAnsi="宋体" w:cs="宋体" w:hint="eastAsia"/>
          <w:kern w:val="0"/>
          <w:szCs w:val="21"/>
        </w:rPr>
        <w:t>。</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（16）《中华人民共和国消防法》</w:t>
      </w:r>
      <w:r>
        <w:rPr>
          <w:rFonts w:ascii="宋体" w:hAnsi="宋体" w:cs="宋体" w:hint="eastAsia"/>
          <w:kern w:val="0"/>
          <w:szCs w:val="21"/>
        </w:rPr>
        <w:t>，2008年；</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（17）《最高人民法院、最高人民检察院关于办理环境污染刑事案件适用法律若干问题的解释》</w:t>
      </w:r>
      <w:r>
        <w:rPr>
          <w:rFonts w:ascii="宋体" w:hAnsi="宋体" w:cs="宋体" w:hint="eastAsia"/>
          <w:kern w:val="0"/>
          <w:szCs w:val="21"/>
        </w:rPr>
        <w:t>，法释</w:t>
      </w:r>
      <w:r>
        <w:rPr>
          <w:rFonts w:ascii="宋体" w:hAnsi="宋体" w:cs="宋体" w:hint="eastAsia"/>
          <w:szCs w:val="21"/>
        </w:rPr>
        <w:t>【2013</w:t>
      </w:r>
      <w:r>
        <w:rPr>
          <w:rFonts w:ascii="宋体" w:hAnsi="宋体" w:cs="宋体" w:hint="eastAsia"/>
          <w:kern w:val="0"/>
          <w:szCs w:val="21"/>
        </w:rPr>
        <w:t>】15号；</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（18）《关于进一步加强环境影响评价管理防范环境风险的通知》</w:t>
      </w:r>
      <w:r>
        <w:rPr>
          <w:rFonts w:ascii="宋体" w:hAnsi="宋体" w:cs="宋体" w:hint="eastAsia"/>
          <w:kern w:val="0"/>
          <w:szCs w:val="21"/>
        </w:rPr>
        <w:t xml:space="preserve">，环发【2012】98号； </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（19）《关于切实加强风险防范严格环境影响评价管理的通知》</w:t>
      </w:r>
      <w:r>
        <w:rPr>
          <w:rFonts w:ascii="宋体" w:hAnsi="宋体" w:cs="宋体" w:hint="eastAsia"/>
          <w:kern w:val="0"/>
          <w:szCs w:val="21"/>
        </w:rPr>
        <w:t>（环发【2012】98号）；</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（20）《关于督促化工检修段切实做好几项安全环保重点工作的通知》</w:t>
      </w:r>
      <w:r>
        <w:rPr>
          <w:rFonts w:ascii="宋体" w:hAnsi="宋体" w:cs="宋体" w:hint="eastAsia"/>
          <w:kern w:val="0"/>
          <w:szCs w:val="21"/>
        </w:rPr>
        <w:t>（安</w:t>
      </w:r>
      <w:proofErr w:type="gramStart"/>
      <w:r>
        <w:rPr>
          <w:rFonts w:ascii="宋体" w:hAnsi="宋体" w:cs="宋体" w:hint="eastAsia"/>
          <w:kern w:val="0"/>
          <w:szCs w:val="21"/>
        </w:rPr>
        <w:t>监总危化</w:t>
      </w:r>
      <w:proofErr w:type="gramEnd"/>
      <w:r>
        <w:rPr>
          <w:rFonts w:ascii="宋体" w:hAnsi="宋体" w:cs="宋体" w:hint="eastAsia"/>
          <w:kern w:val="0"/>
          <w:szCs w:val="21"/>
        </w:rPr>
        <w:t>【2006】10号）。</w:t>
      </w:r>
    </w:p>
    <w:p w:rsidR="00685B97" w:rsidRDefault="00010AAA">
      <w:pPr>
        <w:pStyle w:val="3"/>
        <w:adjustRightInd w:val="0"/>
        <w:spacing w:before="0" w:after="0" w:line="440" w:lineRule="exact"/>
        <w:jc w:val="left"/>
        <w:textAlignment w:val="baseline"/>
        <w:rPr>
          <w:rFonts w:ascii="黑体" w:eastAsia="黑体" w:hAnsi="黑体" w:cs="黑体"/>
          <w:kern w:val="32"/>
          <w:sz w:val="21"/>
          <w:szCs w:val="21"/>
        </w:rPr>
      </w:pPr>
      <w:bookmarkStart w:id="21" w:name="_Toc465036242"/>
      <w:bookmarkStart w:id="22" w:name="_Toc465030935"/>
      <w:bookmarkStart w:id="23" w:name="_Toc432846359"/>
      <w:bookmarkStart w:id="24" w:name="_Toc471977019"/>
      <w:bookmarkStart w:id="25" w:name="_Toc20821"/>
      <w:bookmarkStart w:id="26" w:name="_Toc419646017"/>
      <w:bookmarkStart w:id="27" w:name="_Toc465031474"/>
      <w:r>
        <w:rPr>
          <w:rFonts w:ascii="黑体" w:eastAsia="黑体" w:hAnsi="黑体" w:cs="黑体" w:hint="eastAsia"/>
          <w:kern w:val="32"/>
          <w:sz w:val="21"/>
          <w:szCs w:val="21"/>
        </w:rPr>
        <w:t>2.3.2标准、技术规范</w:t>
      </w:r>
      <w:bookmarkEnd w:id="21"/>
      <w:bookmarkEnd w:id="22"/>
      <w:bookmarkEnd w:id="23"/>
      <w:bookmarkEnd w:id="24"/>
      <w:bookmarkEnd w:id="25"/>
      <w:bookmarkEnd w:id="26"/>
      <w:bookmarkEnd w:id="27"/>
    </w:p>
    <w:p w:rsidR="00685B97" w:rsidRDefault="00010AAA">
      <w:pPr>
        <w:spacing w:line="440" w:lineRule="exact"/>
        <w:ind w:firstLineChars="200" w:firstLine="420"/>
        <w:rPr>
          <w:rFonts w:ascii="宋体" w:hAnsi="宋体" w:cs="宋体"/>
          <w:szCs w:val="21"/>
        </w:rPr>
      </w:pPr>
      <w:r>
        <w:rPr>
          <w:rFonts w:ascii="宋体" w:hAnsi="宋体" w:cs="宋体" w:hint="eastAsia"/>
          <w:szCs w:val="21"/>
        </w:rPr>
        <w:t>（1）《危险化学品重大危险源辨识》（GB18218-2009）；</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（2）《建筑设计防火规范》（GB50016-2006）；</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（3）《储罐区防火堤设计规范》（GB50351-2005）；</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（4）《化学品分类、警示标签和警示性说明安全规程》（GB20576-GB20602）；</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（5）《企业突发环境事件风险评估指南（试行）》；</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（6）《建设项目环境风险评价技术导则》（TJ/T169-2004）；</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（7）《环境影响评价技术导则地下水环境》（HJ610-2011）；</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（8）《建设项目环境风险评价技术导则》（HJ/T169-2004）；</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（9）《废水排放去向代码》（HJ 523-2009）；</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（10）《固定式压力容器安全技术监察规程》（TSG R0004-2009）；</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（11）《化学品毒性鉴定技术规范》（卫监督发〔2005〕272号）；</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（12）《事故状态下水体污染的预防与控制技术要求》（中国石油企业标准Q/SY1190-2013）；</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（13）《水体污染事故风险预防与控制措施运行管理要求》（中国石油企业标准Q/SY1310-2010）；</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（14）化学品安全技术说明书（Material Safety Data Sheet）。</w:t>
      </w:r>
      <w:bookmarkStart w:id="28" w:name="_Toc432846360"/>
      <w:bookmarkStart w:id="29" w:name="_Toc419646018"/>
    </w:p>
    <w:p w:rsidR="00685B97" w:rsidRDefault="00010AAA">
      <w:pPr>
        <w:pStyle w:val="3"/>
        <w:adjustRightInd w:val="0"/>
        <w:spacing w:before="0" w:after="0" w:line="440" w:lineRule="exact"/>
        <w:jc w:val="left"/>
        <w:textAlignment w:val="baseline"/>
        <w:rPr>
          <w:rFonts w:ascii="黑体" w:eastAsia="黑体" w:hAnsi="黑体" w:cs="黑体"/>
          <w:kern w:val="32"/>
          <w:sz w:val="21"/>
          <w:szCs w:val="21"/>
        </w:rPr>
      </w:pPr>
      <w:bookmarkStart w:id="30" w:name="_Toc7605"/>
      <w:bookmarkStart w:id="31" w:name="_Toc465031475"/>
      <w:bookmarkStart w:id="32" w:name="_Toc465030936"/>
      <w:bookmarkStart w:id="33" w:name="_Toc471977020"/>
      <w:bookmarkStart w:id="34" w:name="_Toc465036243"/>
      <w:r>
        <w:rPr>
          <w:rFonts w:ascii="黑体" w:eastAsia="黑体" w:hAnsi="黑体" w:cs="黑体" w:hint="eastAsia"/>
          <w:kern w:val="32"/>
          <w:sz w:val="21"/>
          <w:szCs w:val="21"/>
        </w:rPr>
        <w:t>2.3.3其他文件</w:t>
      </w:r>
      <w:bookmarkEnd w:id="28"/>
      <w:bookmarkEnd w:id="29"/>
      <w:bookmarkEnd w:id="30"/>
      <w:bookmarkEnd w:id="31"/>
      <w:bookmarkEnd w:id="32"/>
      <w:bookmarkEnd w:id="33"/>
      <w:bookmarkEnd w:id="34"/>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（1） 《江西金洋金属有限公司年处理十万吨废铅酸蓄电池资源综合利用迁建项目环境影响报告书》</w:t>
      </w:r>
      <w:r>
        <w:rPr>
          <w:rFonts w:ascii="宋体" w:hAnsi="宋体" w:cs="宋体" w:hint="eastAsia"/>
          <w:kern w:val="0"/>
          <w:szCs w:val="21"/>
        </w:rPr>
        <w:t>；</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（2）江西金洋金属股份有限公司</w:t>
      </w:r>
      <w:r>
        <w:rPr>
          <w:rFonts w:ascii="宋体" w:hAnsi="宋体" w:cs="宋体" w:hint="eastAsia"/>
          <w:kern w:val="0"/>
          <w:szCs w:val="21"/>
        </w:rPr>
        <w:t>提供的其他</w:t>
      </w:r>
      <w:r>
        <w:rPr>
          <w:rFonts w:ascii="宋体" w:hAnsi="宋体" w:cs="宋体" w:hint="eastAsia"/>
          <w:szCs w:val="21"/>
        </w:rPr>
        <w:t>资料</w:t>
      </w:r>
      <w:r>
        <w:rPr>
          <w:rFonts w:ascii="宋体" w:hAnsi="宋体" w:cs="宋体" w:hint="eastAsia"/>
          <w:kern w:val="0"/>
          <w:szCs w:val="21"/>
        </w:rPr>
        <w:t>；</w:t>
      </w:r>
    </w:p>
    <w:p w:rsidR="00685B97" w:rsidRDefault="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35" w:name="_Toc432846361"/>
      <w:bookmarkStart w:id="36" w:name="_Toc471977021"/>
      <w:bookmarkStart w:id="37" w:name="_Toc519687659"/>
      <w:r>
        <w:rPr>
          <w:rFonts w:ascii="黑体" w:eastAsia="黑体" w:hAnsi="黑体" w:cs="黑体" w:hint="eastAsia"/>
          <w:bCs w:val="0"/>
          <w:kern w:val="32"/>
          <w:sz w:val="21"/>
          <w:szCs w:val="21"/>
        </w:rPr>
        <w:t>2.4企业突发环境事件风险评估程序</w:t>
      </w:r>
      <w:bookmarkEnd w:id="35"/>
      <w:bookmarkEnd w:id="36"/>
      <w:bookmarkEnd w:id="37"/>
    </w:p>
    <w:p w:rsidR="00685B97" w:rsidRDefault="00010AAA">
      <w:pPr>
        <w:autoSpaceDE w:val="0"/>
        <w:autoSpaceDN w:val="0"/>
        <w:adjustRightInd w:val="0"/>
        <w:spacing w:line="440" w:lineRule="exact"/>
        <w:ind w:firstLineChars="200" w:firstLine="420"/>
        <w:jc w:val="left"/>
        <w:rPr>
          <w:rFonts w:ascii="宋体" w:hAnsi="宋体" w:cs="宋体"/>
          <w:kern w:val="0"/>
          <w:szCs w:val="21"/>
        </w:rPr>
      </w:pPr>
      <w:r>
        <w:rPr>
          <w:rFonts w:ascii="宋体" w:hAnsi="宋体" w:cs="宋体" w:hint="eastAsia"/>
          <w:kern w:val="0"/>
          <w:szCs w:val="21"/>
        </w:rPr>
        <w:t>企业突发环境事件风险评估程序见下图。</w:t>
      </w:r>
    </w:p>
    <w:p w:rsidR="00685B97" w:rsidRDefault="00010AAA">
      <w:pPr>
        <w:autoSpaceDE w:val="0"/>
        <w:autoSpaceDN w:val="0"/>
        <w:adjustRightInd w:val="0"/>
        <w:spacing w:line="360" w:lineRule="auto"/>
        <w:jc w:val="center"/>
        <w:rPr>
          <w:rFonts w:ascii="宋体" w:hAnsi="宋体" w:cs="宋体"/>
          <w:color w:val="FF0000"/>
          <w:kern w:val="0"/>
          <w:szCs w:val="21"/>
        </w:rPr>
      </w:pPr>
      <w:r>
        <w:rPr>
          <w:rFonts w:ascii="宋体" w:hAnsi="宋体" w:cs="宋体" w:hint="eastAsia"/>
          <w:noProof/>
          <w:color w:val="FF0000"/>
          <w:kern w:val="0"/>
          <w:szCs w:val="21"/>
        </w:rPr>
        <w:drawing>
          <wp:inline distT="0" distB="0" distL="0" distR="0">
            <wp:extent cx="4991100" cy="2946400"/>
            <wp:effectExtent l="0" t="0" r="0" b="0"/>
            <wp:docPr id="8" name="图片 5" descr="D:\Users\PY\Desktop\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D:\Users\PY\Desktop\123.jpg"/>
                    <pic:cNvPicPr>
                      <a:picLocks noChangeAspect="1" noChangeArrowheads="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a:xfrm>
                      <a:off x="0" y="0"/>
                      <a:ext cx="4991100" cy="2946400"/>
                    </a:xfrm>
                    <a:prstGeom prst="rect">
                      <a:avLst/>
                    </a:prstGeom>
                    <a:noFill/>
                    <a:ln>
                      <a:noFill/>
                    </a:ln>
                  </pic:spPr>
                </pic:pic>
              </a:graphicData>
            </a:graphic>
          </wp:inline>
        </w:drawing>
      </w:r>
    </w:p>
    <w:p w:rsidR="00685B97" w:rsidRDefault="00010AAA">
      <w:pPr>
        <w:autoSpaceDE w:val="0"/>
        <w:autoSpaceDN w:val="0"/>
        <w:adjustRightInd w:val="0"/>
        <w:spacing w:line="440" w:lineRule="exact"/>
        <w:jc w:val="center"/>
        <w:rPr>
          <w:rFonts w:ascii="宋体" w:hAnsi="宋体" w:cs="宋体"/>
          <w:b/>
          <w:bCs/>
          <w:kern w:val="0"/>
          <w:szCs w:val="21"/>
        </w:rPr>
      </w:pPr>
      <w:r>
        <w:rPr>
          <w:rFonts w:ascii="宋体" w:hAnsi="宋体" w:cs="宋体" w:hint="eastAsia"/>
          <w:b/>
          <w:bCs/>
          <w:kern w:val="0"/>
          <w:szCs w:val="21"/>
        </w:rPr>
        <w:t xml:space="preserve">图2-1  企业突发环境事件风险评估程序  </w:t>
      </w:r>
      <w:bookmarkStart w:id="38" w:name="_Toc432846362"/>
      <w:bookmarkStart w:id="39" w:name="_Toc471977022"/>
    </w:p>
    <w:p w:rsidR="00685B97" w:rsidRDefault="00010AAA">
      <w:pPr>
        <w:pStyle w:val="1"/>
        <w:tabs>
          <w:tab w:val="left" w:pos="228"/>
        </w:tabs>
        <w:spacing w:before="0" w:after="0" w:line="440" w:lineRule="exact"/>
        <w:jc w:val="left"/>
        <w:textAlignment w:val="baseline"/>
        <w:rPr>
          <w:rFonts w:ascii="黑体" w:eastAsia="黑体" w:hAnsi="黑体" w:cs="黑体"/>
          <w:spacing w:val="-12"/>
          <w:kern w:val="0"/>
          <w:sz w:val="21"/>
          <w:szCs w:val="21"/>
        </w:rPr>
      </w:pPr>
      <w:bookmarkStart w:id="40" w:name="_Toc519687660"/>
      <w:r>
        <w:rPr>
          <w:rFonts w:ascii="黑体" w:eastAsia="黑体" w:hAnsi="黑体" w:cs="黑体" w:hint="eastAsia"/>
          <w:spacing w:val="-12"/>
          <w:kern w:val="0"/>
          <w:sz w:val="21"/>
          <w:szCs w:val="21"/>
        </w:rPr>
        <w:t>3.环境风险识别</w:t>
      </w:r>
      <w:bookmarkEnd w:id="38"/>
      <w:bookmarkEnd w:id="39"/>
      <w:bookmarkEnd w:id="40"/>
    </w:p>
    <w:p w:rsidR="00685B97" w:rsidRDefault="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41" w:name="_Toc424853910"/>
      <w:bookmarkStart w:id="42" w:name="_Toc419646021"/>
      <w:bookmarkStart w:id="43" w:name="_Toc471977023"/>
      <w:bookmarkStart w:id="44" w:name="_Toc432846363"/>
      <w:bookmarkStart w:id="45" w:name="_Toc519687661"/>
      <w:bookmarkEnd w:id="41"/>
      <w:bookmarkEnd w:id="42"/>
      <w:r>
        <w:rPr>
          <w:rFonts w:ascii="黑体" w:eastAsia="黑体" w:hAnsi="黑体" w:cs="黑体" w:hint="eastAsia"/>
          <w:bCs w:val="0"/>
          <w:kern w:val="32"/>
          <w:sz w:val="21"/>
          <w:szCs w:val="21"/>
        </w:rPr>
        <w:t>3.1企业基本信息</w:t>
      </w:r>
      <w:bookmarkEnd w:id="43"/>
      <w:bookmarkEnd w:id="44"/>
      <w:bookmarkEnd w:id="45"/>
    </w:p>
    <w:p w:rsidR="00685B97" w:rsidRDefault="00010AAA">
      <w:pPr>
        <w:pStyle w:val="3"/>
        <w:adjustRightInd w:val="0"/>
        <w:spacing w:before="0" w:after="0" w:line="440" w:lineRule="exact"/>
        <w:jc w:val="left"/>
        <w:textAlignment w:val="baseline"/>
        <w:rPr>
          <w:rFonts w:ascii="黑体" w:eastAsia="黑体" w:hAnsi="黑体" w:cs="黑体"/>
          <w:kern w:val="32"/>
          <w:sz w:val="21"/>
          <w:szCs w:val="21"/>
        </w:rPr>
      </w:pPr>
      <w:bookmarkStart w:id="46" w:name="_Toc465031479"/>
      <w:bookmarkStart w:id="47" w:name="_Toc465036247"/>
      <w:bookmarkStart w:id="48" w:name="_Toc432846364"/>
      <w:bookmarkStart w:id="49" w:name="_Toc31027"/>
      <w:bookmarkStart w:id="50" w:name="_Toc465030940"/>
      <w:bookmarkStart w:id="51" w:name="_Toc419646023"/>
      <w:bookmarkStart w:id="52" w:name="_Toc471977024"/>
      <w:r>
        <w:rPr>
          <w:rFonts w:ascii="黑体" w:eastAsia="黑体" w:hAnsi="黑体" w:cs="黑体" w:hint="eastAsia"/>
          <w:kern w:val="32"/>
          <w:sz w:val="21"/>
          <w:szCs w:val="21"/>
        </w:rPr>
        <w:t>3.1.1公司介绍</w:t>
      </w:r>
      <w:bookmarkEnd w:id="46"/>
      <w:bookmarkEnd w:id="47"/>
      <w:bookmarkEnd w:id="48"/>
      <w:bookmarkEnd w:id="49"/>
      <w:bookmarkEnd w:id="50"/>
      <w:bookmarkEnd w:id="51"/>
      <w:bookmarkEnd w:id="52"/>
    </w:p>
    <w:p w:rsidR="00010AAA" w:rsidRDefault="00010AAA" w:rsidP="00010AAA">
      <w:pPr>
        <w:spacing w:line="440" w:lineRule="exact"/>
        <w:ind w:firstLineChars="200" w:firstLine="420"/>
        <w:rPr>
          <w:rFonts w:ascii="宋体" w:hAnsi="宋体" w:cs="宋体"/>
          <w:szCs w:val="21"/>
        </w:rPr>
      </w:pPr>
      <w:bookmarkStart w:id="53" w:name="_Toc432846365"/>
      <w:bookmarkStart w:id="54" w:name="_Toc419646024"/>
      <w:bookmarkStart w:id="55" w:name="_Toc465036248"/>
      <w:bookmarkStart w:id="56" w:name="_Toc465031480"/>
      <w:bookmarkStart w:id="57" w:name="_Toc465030941"/>
      <w:bookmarkStart w:id="58" w:name="_Toc23100"/>
      <w:bookmarkStart w:id="59" w:name="_Toc471977025"/>
      <w:r w:rsidRPr="000F72F6">
        <w:rPr>
          <w:rFonts w:ascii="宋体" w:hAnsi="宋体" w:cs="仿宋_GB2312" w:hint="eastAsia"/>
          <w:bCs/>
          <w:kern w:val="0"/>
          <w:szCs w:val="21"/>
        </w:rPr>
        <w:t>江西金洋金属股份有限公司</w:t>
      </w:r>
      <w:r w:rsidRPr="000F72F6">
        <w:rPr>
          <w:rFonts w:ascii="宋体" w:hAnsi="宋体" w:cs="仿宋_GB2312" w:hint="eastAsia"/>
          <w:kern w:val="0"/>
          <w:szCs w:val="21"/>
        </w:rPr>
        <w:t>是湖北金洋冶金股份有限公司于2009年在江西省丰城市投资成立的一家全资子公司。公司经营范围：生产销售铅及铅合金、铜、铝、锌、锡、锑、硒、钙及其合金、塑料及橡胶制品及废有色金属、废塑料的筹建；有色金属、贸易、货物进出口的再生冶炼企业。</w:t>
      </w:r>
      <w:r w:rsidRPr="000F72F6">
        <w:rPr>
          <w:rFonts w:ascii="宋体" w:hAnsi="宋体" w:hint="eastAsia"/>
          <w:szCs w:val="21"/>
        </w:rPr>
        <w:t>公司位于在江西省丰城市资源循环利用产业基地，占地111.3亩（</w:t>
      </w:r>
      <w:smartTag w:uri="urn:schemas-microsoft-com:office:smarttags" w:element="chmetcnv">
        <w:smartTagPr>
          <w:attr w:name="TCSC" w:val="0"/>
          <w:attr w:name="NumberType" w:val="1"/>
          <w:attr w:name="Negative" w:val="False"/>
          <w:attr w:name="HasSpace" w:val="False"/>
          <w:attr w:name="SourceValue" w:val="74209"/>
          <w:attr w:name="UnitName" w:val="平方米"/>
        </w:smartTagPr>
        <w:r w:rsidRPr="000F72F6">
          <w:rPr>
            <w:rFonts w:ascii="宋体" w:hAnsi="宋体" w:hint="eastAsia"/>
            <w:szCs w:val="21"/>
          </w:rPr>
          <w:t>74209平方米</w:t>
        </w:r>
      </w:smartTag>
      <w:r w:rsidRPr="000F72F6">
        <w:rPr>
          <w:rFonts w:ascii="宋体" w:hAnsi="宋体" w:hint="eastAsia"/>
          <w:szCs w:val="21"/>
        </w:rPr>
        <w:t>）总投资1.5亿，公司现有员工135人，管理人员40人，生产人员95人</w:t>
      </w:r>
      <w:r>
        <w:rPr>
          <w:rFonts w:ascii="宋体" w:hAnsi="宋体" w:cs="宋体" w:hint="eastAsia"/>
          <w:szCs w:val="21"/>
        </w:rPr>
        <w:t>。年产铅及铅合金8万吨。</w:t>
      </w:r>
    </w:p>
    <w:p w:rsidR="00010AAA" w:rsidRDefault="00010AAA" w:rsidP="00010AAA">
      <w:pPr>
        <w:spacing w:line="440" w:lineRule="exact"/>
        <w:ind w:firstLineChars="200" w:firstLine="420"/>
        <w:rPr>
          <w:rFonts w:ascii="宋体" w:hAnsi="宋体" w:cs="宋体"/>
          <w:szCs w:val="21"/>
        </w:rPr>
      </w:pPr>
      <w:r>
        <w:rPr>
          <w:rFonts w:ascii="宋体" w:hAnsi="宋体" w:cs="宋体" w:hint="eastAsia"/>
          <w:szCs w:val="21"/>
        </w:rPr>
        <w:t>公司是</w:t>
      </w:r>
      <w:r w:rsidRPr="0021329A">
        <w:rPr>
          <w:rFonts w:ascii="宋体" w:hAnsi="宋体" w:cs="宋体" w:hint="eastAsia"/>
          <w:szCs w:val="21"/>
        </w:rPr>
        <w:t>2008 年丰城市招商引资的重点项目。原厂址位于丰城市资源循环利用产业基地，2009年2 月公司委托江西省环境保护科学研究院编制了《年处理10 万吨废铅蓄电池资源综合利用项目》环境影响报告书，2009 年3 月江西省环保厅</w:t>
      </w:r>
      <w:proofErr w:type="gramStart"/>
      <w:r w:rsidRPr="0021329A">
        <w:rPr>
          <w:rFonts w:ascii="宋体" w:hAnsi="宋体" w:cs="宋体" w:hint="eastAsia"/>
          <w:szCs w:val="21"/>
        </w:rPr>
        <w:t>以赣环督</w:t>
      </w:r>
      <w:proofErr w:type="gramEnd"/>
      <w:r w:rsidRPr="0021329A">
        <w:rPr>
          <w:rFonts w:ascii="宋体" w:hAnsi="宋体" w:cs="宋体" w:hint="eastAsia"/>
          <w:szCs w:val="21"/>
        </w:rPr>
        <w:t>字【2009】164 号文对该环</w:t>
      </w:r>
      <w:proofErr w:type="gramStart"/>
      <w:r w:rsidRPr="0021329A">
        <w:rPr>
          <w:rFonts w:ascii="宋体" w:hAnsi="宋体" w:cs="宋体" w:hint="eastAsia"/>
          <w:szCs w:val="21"/>
        </w:rPr>
        <w:t>评报告</w:t>
      </w:r>
      <w:proofErr w:type="gramEnd"/>
      <w:r w:rsidRPr="0021329A">
        <w:rPr>
          <w:rFonts w:ascii="宋体" w:hAnsi="宋体" w:cs="宋体" w:hint="eastAsia"/>
          <w:szCs w:val="21"/>
        </w:rPr>
        <w:t>进行了批复。丰城市政府以丰府文【2009】51 号</w:t>
      </w:r>
      <w:proofErr w:type="gramStart"/>
      <w:r w:rsidRPr="0021329A">
        <w:rPr>
          <w:rFonts w:ascii="宋体" w:hAnsi="宋体" w:cs="宋体" w:hint="eastAsia"/>
          <w:szCs w:val="21"/>
        </w:rPr>
        <w:t>文承诺</w:t>
      </w:r>
      <w:proofErr w:type="gramEnd"/>
      <w:r w:rsidRPr="0021329A">
        <w:rPr>
          <w:rFonts w:ascii="宋体" w:hAnsi="宋体" w:cs="宋体" w:hint="eastAsia"/>
          <w:szCs w:val="21"/>
        </w:rPr>
        <w:t>可以在项目建成后正式生产前完成1000m 卫生防护距离内居民住宅搬迁工作。公司于2009 年建成一期项目并投产，丰城市政府无法解决卫生防护距离内搬迁问题。因此，</w:t>
      </w:r>
      <w:proofErr w:type="gramStart"/>
      <w:r w:rsidRPr="0021329A">
        <w:rPr>
          <w:rFonts w:ascii="宋体" w:hAnsi="宋体" w:cs="宋体" w:hint="eastAsia"/>
          <w:szCs w:val="21"/>
        </w:rPr>
        <w:t>经丰城市</w:t>
      </w:r>
      <w:proofErr w:type="gramEnd"/>
      <w:r w:rsidRPr="0021329A">
        <w:rPr>
          <w:rFonts w:ascii="宋体" w:hAnsi="宋体" w:cs="宋体" w:hint="eastAsia"/>
          <w:szCs w:val="21"/>
        </w:rPr>
        <w:t xml:space="preserve">政府与公司董事会协商，为公司规划新址丰城市资源循环利用产业基地三期移址建设。2013 年11 月25 </w:t>
      </w:r>
      <w:r>
        <w:rPr>
          <w:rFonts w:ascii="宋体" w:hAnsi="宋体" w:cs="宋体" w:hint="eastAsia"/>
          <w:szCs w:val="21"/>
        </w:rPr>
        <w:t>日，三期项目</w:t>
      </w:r>
      <w:r w:rsidRPr="0021329A">
        <w:rPr>
          <w:rFonts w:ascii="宋体" w:hAnsi="宋体" w:cs="宋体" w:hint="eastAsia"/>
          <w:szCs w:val="21"/>
        </w:rPr>
        <w:t>通过了江西省环境保护厅审批并获得批复（</w:t>
      </w:r>
      <w:proofErr w:type="gramStart"/>
      <w:r w:rsidRPr="0021329A">
        <w:rPr>
          <w:rFonts w:ascii="宋体" w:hAnsi="宋体" w:cs="宋体" w:hint="eastAsia"/>
          <w:szCs w:val="21"/>
        </w:rPr>
        <w:t>赣环评</w:t>
      </w:r>
      <w:proofErr w:type="gramEnd"/>
      <w:r w:rsidRPr="0021329A">
        <w:rPr>
          <w:rFonts w:ascii="宋体" w:hAnsi="宋体" w:cs="宋体" w:hint="eastAsia"/>
          <w:szCs w:val="21"/>
        </w:rPr>
        <w:t xml:space="preserve">字【2013】278 </w:t>
      </w:r>
      <w:r>
        <w:rPr>
          <w:rFonts w:ascii="宋体" w:hAnsi="宋体" w:cs="宋体" w:hint="eastAsia"/>
          <w:szCs w:val="21"/>
        </w:rPr>
        <w:t>号）。三期项目</w:t>
      </w:r>
      <w:r w:rsidRPr="0021329A">
        <w:rPr>
          <w:rFonts w:ascii="宋体" w:hAnsi="宋体" w:cs="宋体" w:hint="eastAsia"/>
          <w:szCs w:val="21"/>
        </w:rPr>
        <w:t xml:space="preserve">于2015 年3 月组织建设， </w:t>
      </w:r>
      <w:r>
        <w:rPr>
          <w:rFonts w:ascii="宋体" w:hAnsi="宋体" w:cs="宋体" w:hint="eastAsia"/>
          <w:szCs w:val="21"/>
        </w:rPr>
        <w:t>2017年4月建设完成，</w:t>
      </w:r>
      <w:r w:rsidRPr="0021329A">
        <w:rPr>
          <w:rFonts w:ascii="宋体" w:hAnsi="宋体" w:cs="宋体" w:hint="eastAsia"/>
          <w:szCs w:val="21"/>
        </w:rPr>
        <w:t>2017 年10 月江西省环保厅对本项目建设及其环保三同工作进行核查并颁发的危险废物经营许可证（</w:t>
      </w:r>
      <w:proofErr w:type="gramStart"/>
      <w:r w:rsidRPr="0021329A">
        <w:rPr>
          <w:rFonts w:ascii="宋体" w:hAnsi="宋体" w:cs="宋体" w:hint="eastAsia"/>
          <w:szCs w:val="21"/>
        </w:rPr>
        <w:t>赣环危废临</w:t>
      </w:r>
      <w:proofErr w:type="gramEnd"/>
      <w:r w:rsidRPr="0021329A">
        <w:rPr>
          <w:rFonts w:ascii="宋体" w:hAnsi="宋体" w:cs="宋体" w:hint="eastAsia"/>
          <w:szCs w:val="21"/>
        </w:rPr>
        <w:t>证字【2017】22 号）</w:t>
      </w:r>
      <w:r>
        <w:rPr>
          <w:rFonts w:ascii="宋体" w:hAnsi="宋体" w:cs="宋体" w:hint="eastAsia"/>
          <w:szCs w:val="21"/>
        </w:rPr>
        <w:t>，2018年3月委托江西索立德环保服务有限公司开展了验收监测，2018年5月组织召开了建设项目竣工环境保护自主验收会，通过了自主验收。</w:t>
      </w:r>
    </w:p>
    <w:p w:rsidR="00010AAA" w:rsidRDefault="00010AAA" w:rsidP="00010AAA">
      <w:pPr>
        <w:pStyle w:val="afb"/>
        <w:spacing w:line="440" w:lineRule="exact"/>
        <w:rPr>
          <w:rFonts w:ascii="宋体" w:hAnsi="宋体" w:cs="宋体"/>
          <w:sz w:val="21"/>
          <w:szCs w:val="21"/>
        </w:rPr>
      </w:pPr>
      <w:r>
        <w:rPr>
          <w:rFonts w:ascii="宋体" w:hAnsi="宋体" w:cs="宋体" w:hint="eastAsia"/>
          <w:sz w:val="21"/>
          <w:szCs w:val="21"/>
        </w:rPr>
        <w:t>表3-1  单位基本情况表</w:t>
      </w:r>
    </w:p>
    <w:tbl>
      <w:tblPr>
        <w:tblW w:w="83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137"/>
        <w:gridCol w:w="2698"/>
        <w:gridCol w:w="1010"/>
        <w:gridCol w:w="3465"/>
      </w:tblGrid>
      <w:tr w:rsidR="00010AAA" w:rsidTr="00010AAA">
        <w:trPr>
          <w:trHeight w:val="386"/>
          <w:jc w:val="center"/>
        </w:trPr>
        <w:tc>
          <w:tcPr>
            <w:tcW w:w="1137" w:type="dxa"/>
            <w:vAlign w:val="center"/>
          </w:tcPr>
          <w:p w:rsidR="00010AAA" w:rsidRDefault="00010AAA" w:rsidP="00010AAA">
            <w:pPr>
              <w:spacing w:line="440" w:lineRule="exact"/>
              <w:jc w:val="center"/>
              <w:rPr>
                <w:rFonts w:ascii="宋体" w:hAnsi="宋体" w:cs="宋体"/>
                <w:b/>
                <w:bCs/>
                <w:szCs w:val="21"/>
              </w:rPr>
            </w:pPr>
            <w:r>
              <w:rPr>
                <w:rFonts w:ascii="宋体" w:hAnsi="宋体" w:cs="宋体" w:hint="eastAsia"/>
                <w:b/>
                <w:bCs/>
                <w:szCs w:val="21"/>
              </w:rPr>
              <w:t>单位名称</w:t>
            </w:r>
          </w:p>
        </w:tc>
        <w:tc>
          <w:tcPr>
            <w:tcW w:w="2698" w:type="dxa"/>
            <w:vAlign w:val="center"/>
          </w:tcPr>
          <w:p w:rsidR="00010AAA" w:rsidRDefault="00010AAA" w:rsidP="00010AAA">
            <w:pPr>
              <w:spacing w:line="440" w:lineRule="exact"/>
              <w:jc w:val="center"/>
              <w:rPr>
                <w:rFonts w:ascii="宋体" w:hAnsi="宋体" w:cs="宋体"/>
                <w:szCs w:val="21"/>
              </w:rPr>
            </w:pPr>
            <w:r>
              <w:rPr>
                <w:rFonts w:ascii="宋体" w:hAnsi="宋体" w:cs="宋体" w:hint="eastAsia"/>
                <w:szCs w:val="21"/>
              </w:rPr>
              <w:t>江西金洋金属股份有限公司</w:t>
            </w:r>
          </w:p>
        </w:tc>
        <w:tc>
          <w:tcPr>
            <w:tcW w:w="1010" w:type="dxa"/>
            <w:vAlign w:val="center"/>
          </w:tcPr>
          <w:p w:rsidR="00010AAA" w:rsidRDefault="00010AAA" w:rsidP="00010AAA">
            <w:pPr>
              <w:spacing w:line="440" w:lineRule="exact"/>
              <w:jc w:val="center"/>
              <w:rPr>
                <w:rFonts w:ascii="宋体" w:hAnsi="宋体" w:cs="宋体"/>
                <w:b/>
                <w:bCs/>
                <w:szCs w:val="21"/>
              </w:rPr>
            </w:pPr>
            <w:r>
              <w:rPr>
                <w:rFonts w:ascii="宋体" w:hAnsi="宋体" w:cs="宋体" w:hint="eastAsia"/>
                <w:b/>
                <w:bCs/>
                <w:szCs w:val="21"/>
              </w:rPr>
              <w:t>通讯地址</w:t>
            </w:r>
          </w:p>
        </w:tc>
        <w:tc>
          <w:tcPr>
            <w:tcW w:w="3465" w:type="dxa"/>
            <w:vAlign w:val="center"/>
          </w:tcPr>
          <w:p w:rsidR="00010AAA" w:rsidRDefault="00010AAA" w:rsidP="00010AAA">
            <w:pPr>
              <w:spacing w:line="440" w:lineRule="exact"/>
              <w:jc w:val="center"/>
              <w:rPr>
                <w:rFonts w:ascii="宋体" w:hAnsi="宋体" w:cs="宋体"/>
                <w:szCs w:val="21"/>
              </w:rPr>
            </w:pPr>
            <w:r>
              <w:rPr>
                <w:rFonts w:ascii="宋体" w:hAnsi="宋体" w:cs="宋体" w:hint="eastAsia"/>
                <w:szCs w:val="21"/>
              </w:rPr>
              <w:t>江西省丰城市资源循环利用产业基地</w:t>
            </w:r>
          </w:p>
        </w:tc>
      </w:tr>
      <w:tr w:rsidR="00010AAA" w:rsidTr="00010AAA">
        <w:trPr>
          <w:trHeight w:val="386"/>
          <w:jc w:val="center"/>
        </w:trPr>
        <w:tc>
          <w:tcPr>
            <w:tcW w:w="1137" w:type="dxa"/>
            <w:vAlign w:val="center"/>
          </w:tcPr>
          <w:p w:rsidR="00010AAA" w:rsidRDefault="00010AAA" w:rsidP="00010AAA">
            <w:pPr>
              <w:spacing w:line="440" w:lineRule="exact"/>
              <w:jc w:val="center"/>
              <w:rPr>
                <w:rFonts w:ascii="宋体" w:hAnsi="宋体" w:cs="宋体"/>
                <w:b/>
                <w:bCs/>
                <w:szCs w:val="21"/>
              </w:rPr>
            </w:pPr>
            <w:r>
              <w:rPr>
                <w:rFonts w:ascii="宋体" w:hAnsi="宋体" w:cs="宋体" w:hint="eastAsia"/>
                <w:b/>
                <w:bCs/>
                <w:szCs w:val="21"/>
              </w:rPr>
              <w:t>法定代表人</w:t>
            </w:r>
          </w:p>
        </w:tc>
        <w:tc>
          <w:tcPr>
            <w:tcW w:w="2698" w:type="dxa"/>
            <w:vAlign w:val="center"/>
          </w:tcPr>
          <w:p w:rsidR="00010AAA" w:rsidRDefault="00010AAA" w:rsidP="00010AAA">
            <w:pPr>
              <w:spacing w:line="440" w:lineRule="exact"/>
              <w:jc w:val="center"/>
              <w:rPr>
                <w:rFonts w:ascii="宋体" w:hAnsi="宋体" w:cs="宋体"/>
                <w:szCs w:val="21"/>
              </w:rPr>
            </w:pPr>
            <w:r>
              <w:rPr>
                <w:rFonts w:ascii="宋体" w:hAnsi="宋体" w:cs="宋体" w:hint="eastAsia"/>
                <w:szCs w:val="21"/>
              </w:rPr>
              <w:t>王喜安</w:t>
            </w:r>
          </w:p>
        </w:tc>
        <w:tc>
          <w:tcPr>
            <w:tcW w:w="1010" w:type="dxa"/>
            <w:vAlign w:val="center"/>
          </w:tcPr>
          <w:p w:rsidR="00010AAA" w:rsidRDefault="00010AAA" w:rsidP="00010AAA">
            <w:pPr>
              <w:spacing w:line="440" w:lineRule="exact"/>
              <w:jc w:val="center"/>
              <w:rPr>
                <w:rFonts w:ascii="宋体" w:hAnsi="宋体" w:cs="宋体"/>
                <w:b/>
                <w:bCs/>
                <w:szCs w:val="21"/>
              </w:rPr>
            </w:pPr>
            <w:r>
              <w:rPr>
                <w:rFonts w:ascii="宋体" w:hAnsi="宋体" w:cs="宋体" w:hint="eastAsia"/>
                <w:b/>
                <w:bCs/>
                <w:szCs w:val="21"/>
              </w:rPr>
              <w:t>联系电话</w:t>
            </w:r>
          </w:p>
        </w:tc>
        <w:tc>
          <w:tcPr>
            <w:tcW w:w="3465" w:type="dxa"/>
            <w:vAlign w:val="center"/>
          </w:tcPr>
          <w:p w:rsidR="00010AAA" w:rsidRDefault="00010AAA" w:rsidP="00010AAA">
            <w:pPr>
              <w:spacing w:line="440" w:lineRule="exact"/>
              <w:jc w:val="center"/>
              <w:rPr>
                <w:rFonts w:ascii="宋体" w:hAnsi="宋体" w:cs="宋体"/>
                <w:szCs w:val="21"/>
              </w:rPr>
            </w:pPr>
            <w:r>
              <w:rPr>
                <w:rFonts w:ascii="宋体" w:hAnsi="宋体" w:cs="宋体" w:hint="eastAsia"/>
                <w:szCs w:val="21"/>
              </w:rPr>
              <w:t>15279548999</w:t>
            </w:r>
          </w:p>
        </w:tc>
      </w:tr>
      <w:tr w:rsidR="00010AAA" w:rsidTr="00010AAA">
        <w:trPr>
          <w:trHeight w:val="386"/>
          <w:jc w:val="center"/>
        </w:trPr>
        <w:tc>
          <w:tcPr>
            <w:tcW w:w="1137" w:type="dxa"/>
            <w:vAlign w:val="center"/>
          </w:tcPr>
          <w:p w:rsidR="00010AAA" w:rsidRDefault="00010AAA" w:rsidP="00010AAA">
            <w:pPr>
              <w:spacing w:line="440" w:lineRule="exact"/>
              <w:jc w:val="center"/>
              <w:rPr>
                <w:rFonts w:ascii="宋体" w:hAnsi="宋体" w:cs="宋体"/>
                <w:b/>
                <w:bCs/>
                <w:szCs w:val="21"/>
              </w:rPr>
            </w:pPr>
            <w:r>
              <w:rPr>
                <w:rFonts w:ascii="宋体" w:hAnsi="宋体" w:cs="宋体" w:hint="eastAsia"/>
                <w:b/>
                <w:bCs/>
                <w:szCs w:val="21"/>
              </w:rPr>
              <w:t>单位联系人</w:t>
            </w:r>
          </w:p>
        </w:tc>
        <w:tc>
          <w:tcPr>
            <w:tcW w:w="2698" w:type="dxa"/>
            <w:vAlign w:val="center"/>
          </w:tcPr>
          <w:p w:rsidR="00010AAA" w:rsidRDefault="00010AAA" w:rsidP="00010AAA">
            <w:pPr>
              <w:spacing w:line="440" w:lineRule="exact"/>
              <w:jc w:val="center"/>
              <w:rPr>
                <w:rFonts w:ascii="宋体" w:hAnsi="宋体" w:cs="宋体"/>
                <w:szCs w:val="21"/>
              </w:rPr>
            </w:pPr>
            <w:r>
              <w:rPr>
                <w:rFonts w:ascii="宋体" w:hAnsi="宋体" w:cs="宋体" w:hint="eastAsia"/>
                <w:szCs w:val="21"/>
              </w:rPr>
              <w:t>张峰</w:t>
            </w:r>
          </w:p>
        </w:tc>
        <w:tc>
          <w:tcPr>
            <w:tcW w:w="1010" w:type="dxa"/>
            <w:vAlign w:val="center"/>
          </w:tcPr>
          <w:p w:rsidR="00010AAA" w:rsidRDefault="00010AAA" w:rsidP="00010AAA">
            <w:pPr>
              <w:spacing w:line="440" w:lineRule="exact"/>
              <w:jc w:val="center"/>
              <w:rPr>
                <w:rFonts w:ascii="宋体" w:hAnsi="宋体" w:cs="宋体"/>
                <w:b/>
                <w:bCs/>
                <w:szCs w:val="21"/>
              </w:rPr>
            </w:pPr>
            <w:r>
              <w:rPr>
                <w:rFonts w:ascii="宋体" w:hAnsi="宋体" w:cs="宋体" w:hint="eastAsia"/>
                <w:b/>
                <w:bCs/>
                <w:szCs w:val="21"/>
              </w:rPr>
              <w:t>联系电话</w:t>
            </w:r>
          </w:p>
        </w:tc>
        <w:tc>
          <w:tcPr>
            <w:tcW w:w="3465" w:type="dxa"/>
            <w:vAlign w:val="center"/>
          </w:tcPr>
          <w:p w:rsidR="00010AAA" w:rsidRDefault="00010AAA" w:rsidP="00010AAA">
            <w:pPr>
              <w:spacing w:line="440" w:lineRule="exact"/>
              <w:jc w:val="center"/>
              <w:rPr>
                <w:rFonts w:ascii="宋体" w:hAnsi="宋体" w:cs="宋体"/>
                <w:szCs w:val="21"/>
              </w:rPr>
            </w:pPr>
            <w:r>
              <w:rPr>
                <w:rFonts w:ascii="宋体" w:hAnsi="宋体" w:cs="宋体" w:hint="eastAsia"/>
                <w:szCs w:val="21"/>
              </w:rPr>
              <w:t>15281299502</w:t>
            </w:r>
          </w:p>
        </w:tc>
      </w:tr>
      <w:tr w:rsidR="00010AAA" w:rsidTr="00010AAA">
        <w:trPr>
          <w:trHeight w:val="386"/>
          <w:jc w:val="center"/>
        </w:trPr>
        <w:tc>
          <w:tcPr>
            <w:tcW w:w="1137" w:type="dxa"/>
            <w:vAlign w:val="center"/>
          </w:tcPr>
          <w:p w:rsidR="00010AAA" w:rsidRDefault="00010AAA" w:rsidP="00010AAA">
            <w:pPr>
              <w:spacing w:line="440" w:lineRule="exact"/>
              <w:jc w:val="center"/>
              <w:rPr>
                <w:rFonts w:ascii="宋体" w:hAnsi="宋体" w:cs="宋体"/>
                <w:b/>
                <w:bCs/>
                <w:szCs w:val="21"/>
              </w:rPr>
            </w:pPr>
            <w:r>
              <w:rPr>
                <w:rFonts w:ascii="宋体" w:hAnsi="宋体" w:cs="宋体" w:hint="eastAsia"/>
                <w:b/>
                <w:bCs/>
                <w:szCs w:val="21"/>
              </w:rPr>
              <w:t>传 真</w:t>
            </w:r>
          </w:p>
        </w:tc>
        <w:tc>
          <w:tcPr>
            <w:tcW w:w="2698" w:type="dxa"/>
            <w:vAlign w:val="center"/>
          </w:tcPr>
          <w:p w:rsidR="00010AAA" w:rsidRDefault="00010AAA" w:rsidP="00010AAA">
            <w:pPr>
              <w:spacing w:line="440" w:lineRule="exact"/>
              <w:jc w:val="center"/>
              <w:rPr>
                <w:rFonts w:ascii="宋体" w:hAnsi="宋体" w:cs="宋体"/>
                <w:szCs w:val="21"/>
              </w:rPr>
            </w:pPr>
            <w:r>
              <w:rPr>
                <w:rFonts w:ascii="宋体" w:hAnsi="宋体" w:cs="宋体" w:hint="eastAsia"/>
                <w:szCs w:val="21"/>
              </w:rPr>
              <w:t>0795-6591668</w:t>
            </w:r>
          </w:p>
        </w:tc>
        <w:tc>
          <w:tcPr>
            <w:tcW w:w="1010" w:type="dxa"/>
            <w:vAlign w:val="center"/>
          </w:tcPr>
          <w:p w:rsidR="00010AAA" w:rsidRDefault="00010AAA" w:rsidP="00010AAA">
            <w:pPr>
              <w:spacing w:line="440" w:lineRule="exact"/>
              <w:jc w:val="center"/>
              <w:rPr>
                <w:rFonts w:ascii="宋体" w:hAnsi="宋体" w:cs="宋体"/>
                <w:b/>
                <w:bCs/>
                <w:szCs w:val="21"/>
              </w:rPr>
            </w:pPr>
            <w:r>
              <w:rPr>
                <w:rFonts w:ascii="宋体" w:hAnsi="宋体" w:cs="宋体" w:hint="eastAsia"/>
                <w:b/>
                <w:bCs/>
                <w:szCs w:val="21"/>
              </w:rPr>
              <w:t>电子邮箱</w:t>
            </w:r>
          </w:p>
        </w:tc>
        <w:tc>
          <w:tcPr>
            <w:tcW w:w="3465" w:type="dxa"/>
            <w:vAlign w:val="center"/>
          </w:tcPr>
          <w:p w:rsidR="00010AAA" w:rsidRDefault="00010AAA" w:rsidP="00010AAA">
            <w:pPr>
              <w:spacing w:line="440" w:lineRule="exact"/>
              <w:jc w:val="center"/>
              <w:rPr>
                <w:rFonts w:ascii="宋体" w:hAnsi="宋体" w:cs="宋体"/>
                <w:szCs w:val="21"/>
              </w:rPr>
            </w:pPr>
            <w:r>
              <w:rPr>
                <w:rFonts w:ascii="宋体" w:hAnsi="宋体" w:cs="宋体" w:hint="eastAsia"/>
                <w:szCs w:val="21"/>
              </w:rPr>
              <w:t xml:space="preserve"> </w:t>
            </w:r>
          </w:p>
        </w:tc>
      </w:tr>
    </w:tbl>
    <w:p w:rsidR="00010AAA" w:rsidRDefault="00010AAA" w:rsidP="008500A1">
      <w:pPr>
        <w:pStyle w:val="afb"/>
        <w:spacing w:beforeLines="50" w:line="440" w:lineRule="exact"/>
        <w:rPr>
          <w:rFonts w:ascii="宋体" w:hAnsi="宋体" w:cs="宋体"/>
          <w:sz w:val="21"/>
          <w:szCs w:val="21"/>
        </w:rPr>
      </w:pPr>
      <w:r>
        <w:rPr>
          <w:rFonts w:ascii="宋体" w:hAnsi="宋体" w:cs="宋体" w:hint="eastAsia"/>
          <w:sz w:val="21"/>
          <w:szCs w:val="21"/>
        </w:rPr>
        <w:t>表3-2  本</w:t>
      </w:r>
      <w:proofErr w:type="gramStart"/>
      <w:r>
        <w:rPr>
          <w:rFonts w:ascii="宋体" w:hAnsi="宋体" w:cs="宋体" w:hint="eastAsia"/>
          <w:sz w:val="21"/>
          <w:szCs w:val="21"/>
        </w:rPr>
        <w:t>企业环</w:t>
      </w:r>
      <w:proofErr w:type="gramEnd"/>
      <w:r>
        <w:rPr>
          <w:rFonts w:ascii="宋体" w:hAnsi="宋体" w:cs="宋体" w:hint="eastAsia"/>
          <w:sz w:val="21"/>
          <w:szCs w:val="21"/>
        </w:rPr>
        <w:t>评及验收相关情况</w:t>
      </w:r>
    </w:p>
    <w:tbl>
      <w:tblPr>
        <w:tblW w:w="91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979"/>
        <w:gridCol w:w="1447"/>
        <w:gridCol w:w="3160"/>
        <w:gridCol w:w="3543"/>
      </w:tblGrid>
      <w:tr w:rsidR="00010AAA" w:rsidTr="00010AAA">
        <w:trPr>
          <w:trHeight w:val="425"/>
        </w:trPr>
        <w:tc>
          <w:tcPr>
            <w:tcW w:w="979" w:type="dxa"/>
            <w:tcMar>
              <w:top w:w="0" w:type="dxa"/>
              <w:left w:w="57" w:type="dxa"/>
              <w:bottom w:w="0" w:type="dxa"/>
              <w:right w:w="57" w:type="dxa"/>
            </w:tcMar>
            <w:vAlign w:val="center"/>
          </w:tcPr>
          <w:p w:rsidR="00010AAA" w:rsidRDefault="00010AAA" w:rsidP="00010AAA">
            <w:pPr>
              <w:spacing w:line="440" w:lineRule="exact"/>
              <w:jc w:val="center"/>
              <w:rPr>
                <w:rFonts w:ascii="宋体" w:hAnsi="宋体" w:cs="宋体"/>
                <w:b/>
                <w:bCs/>
                <w:szCs w:val="21"/>
              </w:rPr>
            </w:pPr>
            <w:r>
              <w:rPr>
                <w:rFonts w:ascii="宋体" w:hAnsi="宋体" w:cs="宋体" w:hint="eastAsia"/>
                <w:b/>
                <w:bCs/>
                <w:szCs w:val="21"/>
              </w:rPr>
              <w:t>厂区位置</w:t>
            </w:r>
          </w:p>
        </w:tc>
        <w:tc>
          <w:tcPr>
            <w:tcW w:w="1447" w:type="dxa"/>
            <w:tcMar>
              <w:top w:w="0" w:type="dxa"/>
              <w:left w:w="57" w:type="dxa"/>
              <w:bottom w:w="0" w:type="dxa"/>
              <w:right w:w="57" w:type="dxa"/>
            </w:tcMar>
            <w:vAlign w:val="center"/>
          </w:tcPr>
          <w:p w:rsidR="00010AAA" w:rsidRDefault="00010AAA" w:rsidP="00010AAA">
            <w:pPr>
              <w:spacing w:line="440" w:lineRule="exact"/>
              <w:jc w:val="center"/>
              <w:rPr>
                <w:rFonts w:ascii="宋体" w:hAnsi="宋体" w:cs="宋体"/>
                <w:b/>
                <w:bCs/>
                <w:szCs w:val="21"/>
              </w:rPr>
            </w:pPr>
            <w:r>
              <w:rPr>
                <w:rFonts w:ascii="宋体" w:hAnsi="宋体" w:cs="宋体" w:hint="eastAsia"/>
                <w:b/>
                <w:bCs/>
                <w:szCs w:val="21"/>
              </w:rPr>
              <w:t>项目名称</w:t>
            </w:r>
          </w:p>
        </w:tc>
        <w:tc>
          <w:tcPr>
            <w:tcW w:w="3160" w:type="dxa"/>
            <w:tcMar>
              <w:top w:w="0" w:type="dxa"/>
              <w:left w:w="57" w:type="dxa"/>
              <w:bottom w:w="0" w:type="dxa"/>
              <w:right w:w="57" w:type="dxa"/>
            </w:tcMar>
            <w:vAlign w:val="center"/>
          </w:tcPr>
          <w:p w:rsidR="00010AAA" w:rsidRDefault="00010AAA" w:rsidP="00010AAA">
            <w:pPr>
              <w:spacing w:line="440" w:lineRule="exact"/>
              <w:jc w:val="center"/>
              <w:rPr>
                <w:rFonts w:ascii="宋体" w:hAnsi="宋体" w:cs="宋体"/>
                <w:b/>
                <w:bCs/>
                <w:szCs w:val="21"/>
              </w:rPr>
            </w:pPr>
            <w:r>
              <w:rPr>
                <w:rFonts w:ascii="宋体" w:hAnsi="宋体" w:cs="宋体" w:hint="eastAsia"/>
                <w:b/>
                <w:bCs/>
                <w:szCs w:val="21"/>
              </w:rPr>
              <w:t>环</w:t>
            </w:r>
            <w:proofErr w:type="gramStart"/>
            <w:r>
              <w:rPr>
                <w:rFonts w:ascii="宋体" w:hAnsi="宋体" w:cs="宋体" w:hint="eastAsia"/>
                <w:b/>
                <w:bCs/>
                <w:szCs w:val="21"/>
              </w:rPr>
              <w:t>评情况</w:t>
            </w:r>
            <w:proofErr w:type="gramEnd"/>
          </w:p>
        </w:tc>
        <w:tc>
          <w:tcPr>
            <w:tcW w:w="3543" w:type="dxa"/>
            <w:tcMar>
              <w:top w:w="0" w:type="dxa"/>
              <w:left w:w="57" w:type="dxa"/>
              <w:bottom w:w="0" w:type="dxa"/>
              <w:right w:w="57" w:type="dxa"/>
            </w:tcMar>
            <w:vAlign w:val="center"/>
          </w:tcPr>
          <w:p w:rsidR="00010AAA" w:rsidRDefault="00010AAA" w:rsidP="00010AAA">
            <w:pPr>
              <w:spacing w:line="440" w:lineRule="exact"/>
              <w:jc w:val="center"/>
              <w:rPr>
                <w:rFonts w:ascii="宋体" w:hAnsi="宋体" w:cs="宋体"/>
                <w:b/>
                <w:bCs/>
                <w:szCs w:val="21"/>
              </w:rPr>
            </w:pPr>
            <w:r>
              <w:rPr>
                <w:rFonts w:ascii="宋体" w:hAnsi="宋体" w:cs="宋体" w:hint="eastAsia"/>
                <w:b/>
                <w:bCs/>
                <w:szCs w:val="21"/>
              </w:rPr>
              <w:t>验收情况</w:t>
            </w:r>
          </w:p>
        </w:tc>
      </w:tr>
      <w:tr w:rsidR="00010AAA" w:rsidTr="00010AAA">
        <w:trPr>
          <w:trHeight w:val="3552"/>
        </w:trPr>
        <w:tc>
          <w:tcPr>
            <w:tcW w:w="979" w:type="dxa"/>
            <w:tcMar>
              <w:top w:w="0" w:type="dxa"/>
              <w:left w:w="57" w:type="dxa"/>
              <w:bottom w:w="0" w:type="dxa"/>
              <w:right w:w="57" w:type="dxa"/>
            </w:tcMar>
            <w:vAlign w:val="center"/>
          </w:tcPr>
          <w:p w:rsidR="00010AAA" w:rsidRDefault="00010AAA" w:rsidP="00010AAA">
            <w:pPr>
              <w:spacing w:line="440" w:lineRule="exact"/>
              <w:rPr>
                <w:rFonts w:ascii="宋体" w:hAnsi="宋体" w:cs="宋体"/>
                <w:szCs w:val="21"/>
              </w:rPr>
            </w:pPr>
            <w:r>
              <w:rPr>
                <w:rFonts w:ascii="宋体" w:hAnsi="宋体" w:cs="宋体" w:hint="eastAsia"/>
                <w:szCs w:val="21"/>
              </w:rPr>
              <w:t>江西省丰城市资源循环利用产业基地</w:t>
            </w:r>
          </w:p>
        </w:tc>
        <w:tc>
          <w:tcPr>
            <w:tcW w:w="1447" w:type="dxa"/>
            <w:tcMar>
              <w:top w:w="0" w:type="dxa"/>
              <w:left w:w="57" w:type="dxa"/>
              <w:bottom w:w="0" w:type="dxa"/>
              <w:right w:w="57" w:type="dxa"/>
            </w:tcMar>
            <w:vAlign w:val="center"/>
          </w:tcPr>
          <w:p w:rsidR="00010AAA" w:rsidRDefault="00010AAA" w:rsidP="00010AAA">
            <w:pPr>
              <w:spacing w:line="440" w:lineRule="exact"/>
              <w:jc w:val="center"/>
              <w:rPr>
                <w:rFonts w:ascii="宋体" w:hAnsi="宋体" w:cs="宋体"/>
                <w:szCs w:val="21"/>
              </w:rPr>
            </w:pPr>
            <w:r>
              <w:rPr>
                <w:rFonts w:ascii="宋体" w:hAnsi="宋体" w:cs="宋体" w:hint="eastAsia"/>
                <w:szCs w:val="21"/>
              </w:rPr>
              <w:t>江西金洋金属有限公司年处理十万吨废铅蓄电池资源综合利用迁建项目</w:t>
            </w:r>
          </w:p>
        </w:tc>
        <w:tc>
          <w:tcPr>
            <w:tcW w:w="3160" w:type="dxa"/>
            <w:tcMar>
              <w:top w:w="0" w:type="dxa"/>
              <w:left w:w="57" w:type="dxa"/>
              <w:bottom w:w="0" w:type="dxa"/>
              <w:right w:w="57" w:type="dxa"/>
            </w:tcMar>
            <w:vAlign w:val="center"/>
          </w:tcPr>
          <w:p w:rsidR="00010AAA" w:rsidRDefault="00010AAA" w:rsidP="00010AAA">
            <w:pPr>
              <w:spacing w:line="440" w:lineRule="exact"/>
              <w:rPr>
                <w:rFonts w:ascii="宋体" w:hAnsi="宋体" w:cs="宋体"/>
                <w:szCs w:val="21"/>
              </w:rPr>
            </w:pPr>
            <w:r>
              <w:rPr>
                <w:rFonts w:ascii="宋体" w:hAnsi="宋体" w:cs="宋体" w:hint="eastAsia"/>
                <w:szCs w:val="21"/>
              </w:rPr>
              <w:t>公司于2011年12月委托江西省环境保护科学研究院编制了《江西金洋金属有限公司年处理十万吨废铅蓄电池资源综合利用迁建项目环境影响报告书》，</w:t>
            </w:r>
            <w:r w:rsidRPr="0021329A">
              <w:rPr>
                <w:rFonts w:ascii="宋体" w:hAnsi="宋体" w:cs="宋体" w:hint="eastAsia"/>
                <w:szCs w:val="21"/>
              </w:rPr>
              <w:t xml:space="preserve">2013 年11 月25 </w:t>
            </w:r>
            <w:r>
              <w:rPr>
                <w:rFonts w:ascii="宋体" w:hAnsi="宋体" w:cs="宋体" w:hint="eastAsia"/>
                <w:szCs w:val="21"/>
              </w:rPr>
              <w:t>日通过</w:t>
            </w:r>
            <w:r w:rsidRPr="0021329A">
              <w:rPr>
                <w:rFonts w:ascii="宋体" w:hAnsi="宋体" w:cs="宋体" w:hint="eastAsia"/>
                <w:szCs w:val="21"/>
              </w:rPr>
              <w:t>江西省环境保护厅审批并获得批复（</w:t>
            </w:r>
            <w:proofErr w:type="gramStart"/>
            <w:r w:rsidRPr="0021329A">
              <w:rPr>
                <w:rFonts w:ascii="宋体" w:hAnsi="宋体" w:cs="宋体" w:hint="eastAsia"/>
                <w:szCs w:val="21"/>
              </w:rPr>
              <w:t>赣环评</w:t>
            </w:r>
            <w:proofErr w:type="gramEnd"/>
            <w:r w:rsidRPr="0021329A">
              <w:rPr>
                <w:rFonts w:ascii="宋体" w:hAnsi="宋体" w:cs="宋体" w:hint="eastAsia"/>
                <w:szCs w:val="21"/>
              </w:rPr>
              <w:t>字【2013】278 号）</w:t>
            </w:r>
          </w:p>
        </w:tc>
        <w:tc>
          <w:tcPr>
            <w:tcW w:w="3543" w:type="dxa"/>
            <w:tcMar>
              <w:top w:w="0" w:type="dxa"/>
              <w:left w:w="57" w:type="dxa"/>
              <w:bottom w:w="0" w:type="dxa"/>
              <w:right w:w="57" w:type="dxa"/>
            </w:tcMar>
            <w:vAlign w:val="center"/>
          </w:tcPr>
          <w:p w:rsidR="00010AAA" w:rsidRDefault="00010AAA" w:rsidP="00010AAA">
            <w:pPr>
              <w:spacing w:line="440" w:lineRule="exact"/>
              <w:rPr>
                <w:rFonts w:ascii="宋体" w:hAnsi="宋体" w:cs="宋体"/>
                <w:szCs w:val="21"/>
              </w:rPr>
            </w:pPr>
            <w:r>
              <w:rPr>
                <w:rFonts w:ascii="宋体" w:hAnsi="宋体" w:cs="宋体" w:hint="eastAsia"/>
                <w:szCs w:val="21"/>
              </w:rPr>
              <w:t>公司三期项目</w:t>
            </w:r>
            <w:r w:rsidRPr="0021329A">
              <w:rPr>
                <w:rFonts w:ascii="宋体" w:hAnsi="宋体" w:cs="宋体" w:hint="eastAsia"/>
                <w:szCs w:val="21"/>
              </w:rPr>
              <w:t xml:space="preserve">于2015 年3 月组织建设， </w:t>
            </w:r>
            <w:r>
              <w:rPr>
                <w:rFonts w:ascii="宋体" w:hAnsi="宋体" w:cs="宋体" w:hint="eastAsia"/>
                <w:szCs w:val="21"/>
              </w:rPr>
              <w:t>2017年4月建设完成，</w:t>
            </w:r>
            <w:r w:rsidRPr="0021329A">
              <w:rPr>
                <w:rFonts w:ascii="宋体" w:hAnsi="宋体" w:cs="宋体" w:hint="eastAsia"/>
                <w:szCs w:val="21"/>
              </w:rPr>
              <w:t>2017 年10 月江西省环保厅对本项目建设及其环保三同工作进行核查并颁发的危险废物经营许可证（</w:t>
            </w:r>
            <w:proofErr w:type="gramStart"/>
            <w:r w:rsidRPr="0021329A">
              <w:rPr>
                <w:rFonts w:ascii="宋体" w:hAnsi="宋体" w:cs="宋体" w:hint="eastAsia"/>
                <w:szCs w:val="21"/>
              </w:rPr>
              <w:t>赣环危废临</w:t>
            </w:r>
            <w:proofErr w:type="gramEnd"/>
            <w:r w:rsidRPr="0021329A">
              <w:rPr>
                <w:rFonts w:ascii="宋体" w:hAnsi="宋体" w:cs="宋体" w:hint="eastAsia"/>
                <w:szCs w:val="21"/>
              </w:rPr>
              <w:t>证字【2017】22 号）</w:t>
            </w:r>
            <w:r>
              <w:rPr>
                <w:rFonts w:ascii="宋体" w:hAnsi="宋体" w:cs="宋体" w:hint="eastAsia"/>
                <w:szCs w:val="21"/>
              </w:rPr>
              <w:t>，2018年3月委托江西索立德环保服务有限公司开展了验收监测，2018年5月组织召开了建设项目竣工环境保护自主验收会，通过了自主验收。</w:t>
            </w:r>
          </w:p>
        </w:tc>
      </w:tr>
    </w:tbl>
    <w:p w:rsidR="00685B97" w:rsidRDefault="00010AAA">
      <w:pPr>
        <w:pStyle w:val="3"/>
        <w:adjustRightInd w:val="0"/>
        <w:spacing w:before="0" w:after="0" w:line="440" w:lineRule="exact"/>
        <w:jc w:val="left"/>
        <w:textAlignment w:val="baseline"/>
        <w:rPr>
          <w:rFonts w:ascii="黑体" w:eastAsia="黑体" w:hAnsi="黑体" w:cs="黑体"/>
          <w:kern w:val="32"/>
          <w:sz w:val="21"/>
          <w:szCs w:val="21"/>
        </w:rPr>
      </w:pPr>
      <w:r>
        <w:rPr>
          <w:rFonts w:ascii="黑体" w:eastAsia="黑体" w:hAnsi="黑体" w:cs="黑体" w:hint="eastAsia"/>
          <w:kern w:val="32"/>
          <w:sz w:val="21"/>
          <w:szCs w:val="21"/>
        </w:rPr>
        <w:t>3.1.2</w:t>
      </w:r>
      <w:bookmarkEnd w:id="53"/>
      <w:bookmarkEnd w:id="54"/>
      <w:r>
        <w:rPr>
          <w:rFonts w:ascii="黑体" w:eastAsia="黑体" w:hAnsi="黑体" w:cs="黑体" w:hint="eastAsia"/>
          <w:kern w:val="32"/>
          <w:sz w:val="21"/>
          <w:szCs w:val="21"/>
        </w:rPr>
        <w:t>产品方案</w:t>
      </w:r>
      <w:bookmarkEnd w:id="55"/>
      <w:bookmarkEnd w:id="56"/>
      <w:bookmarkEnd w:id="57"/>
      <w:bookmarkEnd w:id="58"/>
      <w:bookmarkEnd w:id="59"/>
    </w:p>
    <w:p w:rsidR="00010AAA" w:rsidRDefault="00010AAA" w:rsidP="00010AAA">
      <w:pPr>
        <w:spacing w:line="440" w:lineRule="exact"/>
        <w:ind w:firstLineChars="200" w:firstLine="420"/>
        <w:rPr>
          <w:rFonts w:ascii="宋体" w:hAnsi="宋体" w:cs="宋体"/>
          <w:szCs w:val="21"/>
        </w:rPr>
      </w:pPr>
      <w:bookmarkStart w:id="60" w:name="_Toc471977026"/>
      <w:bookmarkStart w:id="61" w:name="_Toc432846368"/>
      <w:r>
        <w:rPr>
          <w:rFonts w:ascii="宋体" w:hAnsi="宋体" w:cs="宋体" w:hint="eastAsia"/>
          <w:szCs w:val="21"/>
        </w:rPr>
        <w:t xml:space="preserve">公司主要进行铅及铅合金的生产，设计生产能力为年产8万吨铅及铅合金，副产1万吨塑料。 </w:t>
      </w:r>
    </w:p>
    <w:p w:rsidR="00010AAA" w:rsidRDefault="00010AAA" w:rsidP="00010AAA">
      <w:pPr>
        <w:adjustRightInd w:val="0"/>
        <w:snapToGrid w:val="0"/>
        <w:spacing w:line="440" w:lineRule="exact"/>
        <w:jc w:val="center"/>
        <w:rPr>
          <w:rFonts w:ascii="宋体" w:hAnsi="宋体" w:cs="宋体"/>
          <w:b/>
          <w:szCs w:val="21"/>
        </w:rPr>
      </w:pPr>
      <w:r>
        <w:rPr>
          <w:rFonts w:ascii="宋体" w:hAnsi="宋体" w:cs="宋体" w:hint="eastAsia"/>
          <w:b/>
          <w:szCs w:val="21"/>
        </w:rPr>
        <w:t>表3-3  产品方案</w:t>
      </w:r>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79"/>
        <w:gridCol w:w="2079"/>
        <w:gridCol w:w="2079"/>
        <w:gridCol w:w="2079"/>
      </w:tblGrid>
      <w:tr w:rsidR="00010AAA" w:rsidTr="00010AAA">
        <w:trPr>
          <w:trHeight w:val="425"/>
          <w:jc w:val="center"/>
        </w:trPr>
        <w:tc>
          <w:tcPr>
            <w:tcW w:w="2079" w:type="dxa"/>
            <w:shd w:val="clear" w:color="auto" w:fill="B6DDE8"/>
            <w:vAlign w:val="center"/>
          </w:tcPr>
          <w:p w:rsidR="00010AAA" w:rsidRDefault="00010AAA" w:rsidP="00010AAA">
            <w:pPr>
              <w:spacing w:line="440" w:lineRule="exact"/>
              <w:jc w:val="center"/>
              <w:rPr>
                <w:rFonts w:ascii="宋体" w:hAnsi="宋体" w:cs="宋体"/>
                <w:b/>
                <w:bCs/>
                <w:szCs w:val="21"/>
              </w:rPr>
            </w:pPr>
            <w:r>
              <w:rPr>
                <w:rFonts w:ascii="宋体" w:hAnsi="宋体" w:cs="宋体" w:hint="eastAsia"/>
                <w:b/>
                <w:bCs/>
                <w:szCs w:val="21"/>
              </w:rPr>
              <w:t>序 号</w:t>
            </w:r>
          </w:p>
        </w:tc>
        <w:tc>
          <w:tcPr>
            <w:tcW w:w="2079" w:type="dxa"/>
            <w:shd w:val="clear" w:color="auto" w:fill="B6DDE8"/>
            <w:vAlign w:val="center"/>
          </w:tcPr>
          <w:p w:rsidR="00010AAA" w:rsidRDefault="00010AAA" w:rsidP="00010AAA">
            <w:pPr>
              <w:spacing w:line="440" w:lineRule="exact"/>
              <w:jc w:val="center"/>
              <w:rPr>
                <w:rFonts w:ascii="宋体" w:hAnsi="宋体" w:cs="宋体"/>
                <w:b/>
                <w:bCs/>
                <w:szCs w:val="21"/>
              </w:rPr>
            </w:pPr>
            <w:r>
              <w:rPr>
                <w:rFonts w:ascii="宋体" w:hAnsi="宋体" w:cs="宋体" w:hint="eastAsia"/>
                <w:b/>
                <w:bCs/>
                <w:szCs w:val="21"/>
              </w:rPr>
              <w:t>名 称</w:t>
            </w:r>
          </w:p>
        </w:tc>
        <w:tc>
          <w:tcPr>
            <w:tcW w:w="2079" w:type="dxa"/>
            <w:shd w:val="clear" w:color="auto" w:fill="B6DDE8"/>
            <w:vAlign w:val="center"/>
          </w:tcPr>
          <w:p w:rsidR="00010AAA" w:rsidRDefault="00010AAA" w:rsidP="00010AAA">
            <w:pPr>
              <w:spacing w:line="440" w:lineRule="exact"/>
              <w:jc w:val="center"/>
              <w:rPr>
                <w:rFonts w:ascii="宋体" w:hAnsi="宋体" w:cs="宋体"/>
                <w:b/>
                <w:bCs/>
                <w:szCs w:val="21"/>
              </w:rPr>
            </w:pPr>
            <w:r>
              <w:rPr>
                <w:rFonts w:ascii="宋体" w:hAnsi="宋体" w:cs="宋体" w:hint="eastAsia"/>
                <w:b/>
                <w:bCs/>
                <w:szCs w:val="21"/>
              </w:rPr>
              <w:t>年产量</w:t>
            </w:r>
          </w:p>
        </w:tc>
        <w:tc>
          <w:tcPr>
            <w:tcW w:w="2079" w:type="dxa"/>
            <w:shd w:val="clear" w:color="auto" w:fill="B6DDE8"/>
            <w:vAlign w:val="center"/>
          </w:tcPr>
          <w:p w:rsidR="00010AAA" w:rsidRDefault="00010AAA" w:rsidP="00010AAA">
            <w:pPr>
              <w:spacing w:line="440" w:lineRule="exact"/>
              <w:jc w:val="center"/>
              <w:rPr>
                <w:rFonts w:ascii="宋体" w:hAnsi="宋体" w:cs="宋体"/>
                <w:b/>
                <w:bCs/>
                <w:szCs w:val="21"/>
              </w:rPr>
            </w:pPr>
            <w:r>
              <w:rPr>
                <w:rFonts w:ascii="宋体" w:hAnsi="宋体" w:cs="宋体" w:hint="eastAsia"/>
                <w:b/>
                <w:bCs/>
                <w:szCs w:val="21"/>
              </w:rPr>
              <w:t>备 注</w:t>
            </w:r>
          </w:p>
        </w:tc>
      </w:tr>
      <w:tr w:rsidR="00010AAA" w:rsidTr="00010AAA">
        <w:trPr>
          <w:trHeight w:val="425"/>
          <w:jc w:val="center"/>
        </w:trPr>
        <w:tc>
          <w:tcPr>
            <w:tcW w:w="2079" w:type="dxa"/>
            <w:vAlign w:val="center"/>
          </w:tcPr>
          <w:p w:rsidR="00010AAA" w:rsidRDefault="00010AAA" w:rsidP="00010AAA">
            <w:pPr>
              <w:spacing w:line="440" w:lineRule="exact"/>
              <w:jc w:val="center"/>
              <w:rPr>
                <w:rFonts w:ascii="宋体" w:hAnsi="宋体" w:cs="宋体"/>
                <w:szCs w:val="21"/>
              </w:rPr>
            </w:pPr>
            <w:r>
              <w:rPr>
                <w:rFonts w:ascii="宋体" w:hAnsi="宋体" w:cs="宋体" w:hint="eastAsia"/>
                <w:szCs w:val="21"/>
              </w:rPr>
              <w:t>1</w:t>
            </w:r>
          </w:p>
        </w:tc>
        <w:tc>
          <w:tcPr>
            <w:tcW w:w="2079" w:type="dxa"/>
            <w:vAlign w:val="center"/>
          </w:tcPr>
          <w:p w:rsidR="00010AAA" w:rsidRDefault="00010AAA" w:rsidP="00010AAA">
            <w:pPr>
              <w:spacing w:line="440" w:lineRule="exact"/>
              <w:jc w:val="center"/>
              <w:rPr>
                <w:rFonts w:ascii="宋体" w:hAnsi="宋体" w:cs="宋体"/>
                <w:szCs w:val="21"/>
              </w:rPr>
            </w:pPr>
            <w:r>
              <w:rPr>
                <w:rFonts w:ascii="宋体" w:hAnsi="宋体" w:cs="宋体" w:hint="eastAsia"/>
                <w:szCs w:val="21"/>
              </w:rPr>
              <w:t>铅及铅合金</w:t>
            </w:r>
          </w:p>
        </w:tc>
        <w:tc>
          <w:tcPr>
            <w:tcW w:w="2079" w:type="dxa"/>
            <w:vAlign w:val="center"/>
          </w:tcPr>
          <w:p w:rsidR="00010AAA" w:rsidRDefault="00010AAA" w:rsidP="00010AAA">
            <w:pPr>
              <w:spacing w:line="440" w:lineRule="exact"/>
              <w:jc w:val="center"/>
              <w:rPr>
                <w:rFonts w:ascii="宋体" w:hAnsi="宋体" w:cs="宋体"/>
                <w:szCs w:val="21"/>
              </w:rPr>
            </w:pPr>
            <w:r>
              <w:rPr>
                <w:rFonts w:ascii="宋体" w:hAnsi="宋体" w:cs="宋体" w:hint="eastAsia"/>
                <w:szCs w:val="21"/>
              </w:rPr>
              <w:t>80000t</w:t>
            </w:r>
          </w:p>
        </w:tc>
        <w:tc>
          <w:tcPr>
            <w:tcW w:w="2079" w:type="dxa"/>
            <w:vAlign w:val="center"/>
          </w:tcPr>
          <w:p w:rsidR="00010AAA" w:rsidRDefault="00010AAA" w:rsidP="00010AAA">
            <w:pPr>
              <w:widowControl/>
              <w:shd w:val="clear" w:color="auto" w:fill="FFFFFF"/>
              <w:spacing w:line="440" w:lineRule="exact"/>
              <w:jc w:val="center"/>
              <w:rPr>
                <w:rFonts w:ascii="宋体" w:hAnsi="宋体" w:cs="宋体"/>
                <w:szCs w:val="21"/>
              </w:rPr>
            </w:pPr>
          </w:p>
        </w:tc>
      </w:tr>
      <w:tr w:rsidR="00010AAA" w:rsidTr="00010AAA">
        <w:trPr>
          <w:trHeight w:val="425"/>
          <w:jc w:val="center"/>
        </w:trPr>
        <w:tc>
          <w:tcPr>
            <w:tcW w:w="2079" w:type="dxa"/>
            <w:vAlign w:val="center"/>
          </w:tcPr>
          <w:p w:rsidR="00010AAA" w:rsidRDefault="00010AAA" w:rsidP="00010AAA">
            <w:pPr>
              <w:spacing w:line="440" w:lineRule="exact"/>
              <w:jc w:val="center"/>
              <w:rPr>
                <w:rFonts w:ascii="宋体" w:hAnsi="宋体" w:cs="宋体"/>
                <w:szCs w:val="21"/>
              </w:rPr>
            </w:pPr>
            <w:r>
              <w:rPr>
                <w:rFonts w:ascii="宋体" w:hAnsi="宋体" w:cs="宋体" w:hint="eastAsia"/>
                <w:szCs w:val="21"/>
              </w:rPr>
              <w:t>2</w:t>
            </w:r>
          </w:p>
        </w:tc>
        <w:tc>
          <w:tcPr>
            <w:tcW w:w="2079" w:type="dxa"/>
            <w:vAlign w:val="center"/>
          </w:tcPr>
          <w:p w:rsidR="00010AAA" w:rsidRDefault="00010AAA" w:rsidP="00010AAA">
            <w:pPr>
              <w:spacing w:line="440" w:lineRule="exact"/>
              <w:jc w:val="center"/>
              <w:rPr>
                <w:rFonts w:ascii="宋体" w:hAnsi="宋体" w:cs="宋体"/>
                <w:szCs w:val="21"/>
              </w:rPr>
            </w:pPr>
            <w:r>
              <w:rPr>
                <w:rFonts w:ascii="宋体" w:hAnsi="宋体" w:cs="宋体" w:hint="eastAsia"/>
                <w:szCs w:val="21"/>
              </w:rPr>
              <w:t>塑料</w:t>
            </w:r>
          </w:p>
        </w:tc>
        <w:tc>
          <w:tcPr>
            <w:tcW w:w="2079" w:type="dxa"/>
            <w:vAlign w:val="center"/>
          </w:tcPr>
          <w:p w:rsidR="00010AAA" w:rsidRDefault="00010AAA" w:rsidP="00010AAA">
            <w:pPr>
              <w:spacing w:line="440" w:lineRule="exact"/>
              <w:jc w:val="center"/>
              <w:rPr>
                <w:rFonts w:ascii="宋体" w:hAnsi="宋体" w:cs="宋体"/>
                <w:szCs w:val="21"/>
              </w:rPr>
            </w:pPr>
            <w:r>
              <w:rPr>
                <w:rFonts w:ascii="宋体" w:hAnsi="宋体" w:cs="宋体" w:hint="eastAsia"/>
                <w:szCs w:val="21"/>
              </w:rPr>
              <w:t>10000t</w:t>
            </w:r>
          </w:p>
        </w:tc>
        <w:tc>
          <w:tcPr>
            <w:tcW w:w="2079" w:type="dxa"/>
            <w:vAlign w:val="center"/>
          </w:tcPr>
          <w:p w:rsidR="00010AAA" w:rsidRDefault="00010AAA" w:rsidP="00010AAA">
            <w:pPr>
              <w:widowControl/>
              <w:shd w:val="clear" w:color="auto" w:fill="FFFFFF"/>
              <w:spacing w:line="440" w:lineRule="exact"/>
              <w:jc w:val="center"/>
              <w:rPr>
                <w:rFonts w:ascii="宋体" w:hAnsi="宋体" w:cs="宋体"/>
                <w:szCs w:val="21"/>
              </w:rPr>
            </w:pPr>
          </w:p>
        </w:tc>
      </w:tr>
    </w:tbl>
    <w:p w:rsidR="00685B97" w:rsidRDefault="00010AAA">
      <w:pPr>
        <w:pStyle w:val="2"/>
        <w:adjustRightInd w:val="0"/>
        <w:spacing w:before="0" w:after="0" w:line="440" w:lineRule="exact"/>
        <w:textAlignment w:val="baseline"/>
        <w:rPr>
          <w:rFonts w:ascii="黑体" w:eastAsia="黑体" w:hAnsi="黑体" w:cs="黑体"/>
          <w:bCs w:val="0"/>
          <w:kern w:val="32"/>
          <w:sz w:val="21"/>
          <w:szCs w:val="21"/>
        </w:rPr>
      </w:pPr>
      <w:bookmarkStart w:id="62" w:name="_Toc519687662"/>
      <w:r>
        <w:rPr>
          <w:rFonts w:ascii="黑体" w:eastAsia="黑体" w:hAnsi="黑体" w:cs="黑体" w:hint="eastAsia"/>
          <w:bCs w:val="0"/>
          <w:kern w:val="32"/>
          <w:sz w:val="21"/>
          <w:szCs w:val="21"/>
        </w:rPr>
        <w:t>3.2自然条件</w:t>
      </w:r>
      <w:bookmarkEnd w:id="60"/>
      <w:bookmarkEnd w:id="61"/>
      <w:bookmarkEnd w:id="62"/>
    </w:p>
    <w:p w:rsidR="00010AAA" w:rsidRDefault="00010AAA" w:rsidP="00010AAA">
      <w:pPr>
        <w:pStyle w:val="3"/>
        <w:spacing w:before="0" w:after="0" w:line="440" w:lineRule="exact"/>
        <w:ind w:firstLineChars="200" w:firstLine="422"/>
        <w:rPr>
          <w:rFonts w:ascii="黑体" w:eastAsia="黑体" w:hAnsi="黑体" w:cs="黑体"/>
          <w:sz w:val="21"/>
          <w:szCs w:val="21"/>
        </w:rPr>
      </w:pPr>
      <w:bookmarkStart w:id="63" w:name="_Toc468579671"/>
      <w:bookmarkStart w:id="64" w:name="_Toc471977027"/>
      <w:bookmarkStart w:id="65" w:name="_Toc440834640"/>
      <w:bookmarkStart w:id="66" w:name="_Toc15023"/>
      <w:bookmarkStart w:id="67" w:name="_Toc465036250"/>
      <w:bookmarkStart w:id="68" w:name="_Toc465031482"/>
      <w:bookmarkStart w:id="69" w:name="_Toc465030943"/>
      <w:bookmarkStart w:id="70" w:name="_Toc432846375"/>
      <w:bookmarkStart w:id="71" w:name="_Toc432846377"/>
      <w:bookmarkStart w:id="72" w:name="_Toc471977036"/>
      <w:r>
        <w:rPr>
          <w:rFonts w:ascii="黑体" w:eastAsia="黑体" w:hAnsi="黑体" w:cs="黑体" w:hint="eastAsia"/>
          <w:sz w:val="21"/>
          <w:szCs w:val="21"/>
        </w:rPr>
        <w:t>3.2.1地理位置</w:t>
      </w:r>
      <w:bookmarkEnd w:id="63"/>
      <w:bookmarkEnd w:id="64"/>
    </w:p>
    <w:p w:rsidR="00010AAA" w:rsidRPr="00CD7170" w:rsidRDefault="00010AAA" w:rsidP="00010AAA">
      <w:pPr>
        <w:widowControl/>
        <w:spacing w:line="400" w:lineRule="exact"/>
        <w:ind w:firstLineChars="200" w:firstLine="420"/>
        <w:jc w:val="left"/>
        <w:rPr>
          <w:rFonts w:ascii="宋体" w:hAnsi="宋体"/>
          <w:snapToGrid w:val="0"/>
          <w:color w:val="000000"/>
          <w:kern w:val="0"/>
          <w:szCs w:val="21"/>
        </w:rPr>
      </w:pPr>
      <w:bookmarkStart w:id="73" w:name="_Toc468579672"/>
      <w:bookmarkStart w:id="74" w:name="_Toc471977028"/>
      <w:r w:rsidRPr="00CD7170">
        <w:rPr>
          <w:rFonts w:ascii="宋体" w:hAnsi="宋体" w:hint="eastAsia"/>
          <w:snapToGrid w:val="0"/>
          <w:color w:val="000000"/>
          <w:kern w:val="0"/>
          <w:szCs w:val="21"/>
        </w:rPr>
        <w:t>公司位于江西省丰城市资源循环利用产业基地，地理坐标为：东径115°46′10″；北纬28°03′17″，位于丰城市市郊，赣江东面。距市中心5公里，距</w:t>
      </w:r>
      <w:proofErr w:type="gramStart"/>
      <w:r w:rsidRPr="00CD7170">
        <w:rPr>
          <w:rFonts w:ascii="宋体" w:hAnsi="宋体" w:hint="eastAsia"/>
          <w:snapToGrid w:val="0"/>
          <w:color w:val="000000"/>
          <w:kern w:val="0"/>
          <w:szCs w:val="21"/>
        </w:rPr>
        <w:t>九江口岸约</w:t>
      </w:r>
      <w:proofErr w:type="gramEnd"/>
      <w:r w:rsidRPr="00CD7170">
        <w:rPr>
          <w:rFonts w:ascii="宋体" w:hAnsi="宋体" w:hint="eastAsia"/>
          <w:snapToGrid w:val="0"/>
          <w:color w:val="000000"/>
          <w:kern w:val="0"/>
          <w:szCs w:val="21"/>
        </w:rPr>
        <w:t>130公里。交通方面有丰乐公路、连接国家粮库的铁路支线。</w:t>
      </w:r>
    </w:p>
    <w:p w:rsidR="00010AAA" w:rsidRDefault="00010AAA" w:rsidP="00010AAA">
      <w:pPr>
        <w:pStyle w:val="3"/>
        <w:spacing w:before="0" w:after="0" w:line="440" w:lineRule="exact"/>
        <w:ind w:firstLineChars="200" w:firstLine="422"/>
        <w:rPr>
          <w:rFonts w:ascii="黑体" w:eastAsia="黑体" w:hAnsi="黑体" w:cs="黑体"/>
          <w:sz w:val="21"/>
          <w:szCs w:val="21"/>
        </w:rPr>
      </w:pPr>
      <w:r>
        <w:rPr>
          <w:rFonts w:ascii="黑体" w:eastAsia="黑体" w:hAnsi="黑体" w:cs="黑体" w:hint="eastAsia"/>
          <w:sz w:val="21"/>
          <w:szCs w:val="21"/>
        </w:rPr>
        <w:t>3.2.2地质、地势、地貌</w:t>
      </w:r>
      <w:bookmarkEnd w:id="73"/>
      <w:bookmarkEnd w:id="74"/>
      <w:r>
        <w:rPr>
          <w:rFonts w:ascii="黑体" w:eastAsia="黑体" w:hAnsi="黑体" w:cs="黑体" w:hint="eastAsia"/>
          <w:sz w:val="21"/>
          <w:szCs w:val="21"/>
        </w:rPr>
        <w:t> </w:t>
      </w:r>
    </w:p>
    <w:p w:rsidR="00010AAA" w:rsidRPr="00CD7170" w:rsidRDefault="00010AAA" w:rsidP="00010AAA">
      <w:pPr>
        <w:widowControl/>
        <w:spacing w:line="400" w:lineRule="exact"/>
        <w:ind w:firstLineChars="200" w:firstLine="420"/>
        <w:jc w:val="left"/>
        <w:rPr>
          <w:rFonts w:ascii="宋体" w:hAnsi="宋体"/>
          <w:snapToGrid w:val="0"/>
          <w:color w:val="000000"/>
          <w:kern w:val="0"/>
          <w:szCs w:val="21"/>
        </w:rPr>
      </w:pPr>
      <w:bookmarkStart w:id="75" w:name="_Toc468579673"/>
      <w:bookmarkStart w:id="76" w:name="_Toc471977029"/>
      <w:r w:rsidRPr="00CD7170">
        <w:rPr>
          <w:rFonts w:ascii="宋体" w:hAnsi="宋体" w:hint="eastAsia"/>
          <w:snapToGrid w:val="0"/>
          <w:color w:val="000000"/>
          <w:kern w:val="0"/>
          <w:szCs w:val="21"/>
        </w:rPr>
        <w:t>公司区域内无新构造运动及断裂发生，地质构造基本稳定，属拗陷盆地的三级阶地，由中更新统冲击层组成，具二元结构，上部为</w:t>
      </w:r>
      <w:proofErr w:type="gramStart"/>
      <w:r w:rsidRPr="00CD7170">
        <w:rPr>
          <w:rFonts w:ascii="宋体" w:hAnsi="宋体" w:hint="eastAsia"/>
          <w:snapToGrid w:val="0"/>
          <w:color w:val="000000"/>
          <w:kern w:val="0"/>
          <w:szCs w:val="21"/>
        </w:rPr>
        <w:t>蠕虫状亚粘土</w:t>
      </w:r>
      <w:proofErr w:type="gramEnd"/>
      <w:r w:rsidRPr="00CD7170">
        <w:rPr>
          <w:rFonts w:ascii="宋体" w:hAnsi="宋体" w:hint="eastAsia"/>
          <w:snapToGrid w:val="0"/>
          <w:color w:val="000000"/>
          <w:kern w:val="0"/>
          <w:szCs w:val="21"/>
        </w:rPr>
        <w:t>，第四残坡积层，厚度0.5m至1m，下部为砂岩和砾石岩，厚为2-6m，砾石上部胶结松，往下胶结趋紧，无滑坡、沼泽、岩溶、无沉陷大地分部。</w:t>
      </w:r>
    </w:p>
    <w:p w:rsidR="00010AAA" w:rsidRPr="00CD7170" w:rsidRDefault="00010AAA" w:rsidP="00010AAA">
      <w:pPr>
        <w:widowControl/>
        <w:spacing w:line="400" w:lineRule="exact"/>
        <w:ind w:firstLineChars="200" w:firstLine="420"/>
        <w:jc w:val="left"/>
        <w:rPr>
          <w:rFonts w:ascii="宋体" w:hAnsi="宋体"/>
          <w:snapToGrid w:val="0"/>
          <w:color w:val="000000"/>
          <w:kern w:val="0"/>
          <w:szCs w:val="21"/>
        </w:rPr>
      </w:pPr>
      <w:bookmarkStart w:id="77" w:name="_Toc204308121"/>
      <w:bookmarkStart w:id="78" w:name="_Toc204315676"/>
      <w:r w:rsidRPr="00CD7170">
        <w:rPr>
          <w:rFonts w:ascii="宋体" w:hAnsi="宋体" w:hint="eastAsia"/>
          <w:snapToGrid w:val="0"/>
          <w:color w:val="000000"/>
          <w:kern w:val="0"/>
          <w:szCs w:val="21"/>
        </w:rPr>
        <w:t>公司地貌类型属低</w:t>
      </w:r>
      <w:proofErr w:type="gramStart"/>
      <w:r w:rsidRPr="00CD7170">
        <w:rPr>
          <w:rFonts w:ascii="宋体" w:hAnsi="宋体" w:hint="eastAsia"/>
          <w:snapToGrid w:val="0"/>
          <w:color w:val="000000"/>
          <w:kern w:val="0"/>
          <w:szCs w:val="21"/>
        </w:rPr>
        <w:t>山型山丘陵</w:t>
      </w:r>
      <w:proofErr w:type="gramEnd"/>
      <w:r w:rsidRPr="00CD7170">
        <w:rPr>
          <w:rFonts w:ascii="宋体" w:hAnsi="宋体" w:hint="eastAsia"/>
          <w:snapToGrid w:val="0"/>
          <w:color w:val="000000"/>
          <w:kern w:val="0"/>
          <w:szCs w:val="21"/>
        </w:rPr>
        <w:t>缓坡地形，地势总体为北高南低，场地海拔最高为62.33米，最低为34.4米。</w:t>
      </w:r>
    </w:p>
    <w:bookmarkEnd w:id="77"/>
    <w:bookmarkEnd w:id="78"/>
    <w:p w:rsidR="00010AAA" w:rsidRDefault="00010AAA" w:rsidP="00010AAA">
      <w:pPr>
        <w:pStyle w:val="3"/>
        <w:spacing w:before="0" w:after="0" w:line="440" w:lineRule="exact"/>
        <w:ind w:firstLineChars="200" w:firstLine="422"/>
        <w:rPr>
          <w:rFonts w:ascii="黑体" w:eastAsia="黑体" w:hAnsi="黑体" w:cs="黑体"/>
          <w:sz w:val="21"/>
          <w:szCs w:val="21"/>
        </w:rPr>
      </w:pPr>
      <w:r>
        <w:rPr>
          <w:rFonts w:ascii="黑体" w:eastAsia="黑体" w:hAnsi="黑体" w:cs="黑体" w:hint="eastAsia"/>
          <w:sz w:val="21"/>
          <w:szCs w:val="21"/>
        </w:rPr>
        <w:t>3.2.3气候、气象</w:t>
      </w:r>
      <w:bookmarkEnd w:id="75"/>
      <w:bookmarkEnd w:id="76"/>
      <w:r>
        <w:rPr>
          <w:rFonts w:ascii="黑体" w:eastAsia="黑体" w:hAnsi="黑体" w:cs="黑体" w:hint="eastAsia"/>
          <w:sz w:val="21"/>
          <w:szCs w:val="21"/>
        </w:rPr>
        <w:t> </w:t>
      </w:r>
      <w:bookmarkStart w:id="79" w:name="_Toc468579674"/>
      <w:bookmarkStart w:id="80" w:name="_Toc471977030"/>
    </w:p>
    <w:p w:rsidR="00010AAA" w:rsidRPr="00ED0B26" w:rsidRDefault="00010AAA" w:rsidP="00010AAA">
      <w:pPr>
        <w:pStyle w:val="af7"/>
        <w:rPr>
          <w:kern w:val="2"/>
          <w:sz w:val="21"/>
          <w:szCs w:val="21"/>
        </w:rPr>
      </w:pPr>
      <w:r w:rsidRPr="00ED0B26">
        <w:rPr>
          <w:rFonts w:hint="eastAsia"/>
          <w:kern w:val="2"/>
          <w:sz w:val="21"/>
          <w:szCs w:val="21"/>
        </w:rPr>
        <w:t>本地区属亚热带大陆季风气候，其特点是：冬冷夏热，四季分明，日照充足，雨量充沛。年平均气温</w:t>
      </w:r>
      <w:r w:rsidRPr="00ED0B26">
        <w:rPr>
          <w:rFonts w:hint="eastAsia"/>
          <w:kern w:val="2"/>
          <w:sz w:val="21"/>
          <w:szCs w:val="21"/>
        </w:rPr>
        <w:t>15.3-17.7</w:t>
      </w:r>
      <w:r w:rsidRPr="00ED0B26">
        <w:rPr>
          <w:rFonts w:hint="eastAsia"/>
          <w:kern w:val="2"/>
          <w:sz w:val="21"/>
          <w:szCs w:val="21"/>
        </w:rPr>
        <w:t>℃，</w:t>
      </w:r>
      <w:r w:rsidRPr="00ED0B26">
        <w:rPr>
          <w:rFonts w:hint="eastAsia"/>
          <w:kern w:val="2"/>
          <w:sz w:val="21"/>
          <w:szCs w:val="21"/>
        </w:rPr>
        <w:t>1</w:t>
      </w:r>
      <w:r w:rsidRPr="00ED0B26">
        <w:rPr>
          <w:rFonts w:hint="eastAsia"/>
          <w:kern w:val="2"/>
          <w:sz w:val="21"/>
          <w:szCs w:val="21"/>
        </w:rPr>
        <w:t>月是全年最冷时期，最冷平均气温</w:t>
      </w:r>
      <w:r w:rsidRPr="00ED0B26">
        <w:rPr>
          <w:rFonts w:hint="eastAsia"/>
          <w:kern w:val="2"/>
          <w:sz w:val="21"/>
          <w:szCs w:val="21"/>
        </w:rPr>
        <w:t>4.9-5.2</w:t>
      </w:r>
      <w:r w:rsidRPr="00ED0B26">
        <w:rPr>
          <w:rFonts w:hint="eastAsia"/>
          <w:kern w:val="2"/>
          <w:sz w:val="21"/>
          <w:szCs w:val="21"/>
        </w:rPr>
        <w:t>℃；</w:t>
      </w:r>
      <w:r w:rsidRPr="00ED0B26">
        <w:rPr>
          <w:rFonts w:hint="eastAsia"/>
          <w:kern w:val="2"/>
          <w:sz w:val="21"/>
          <w:szCs w:val="21"/>
        </w:rPr>
        <w:t>7</w:t>
      </w:r>
      <w:r w:rsidRPr="00ED0B26">
        <w:rPr>
          <w:rFonts w:hint="eastAsia"/>
          <w:kern w:val="2"/>
          <w:sz w:val="21"/>
          <w:szCs w:val="21"/>
        </w:rPr>
        <w:t>、</w:t>
      </w:r>
      <w:r w:rsidRPr="00ED0B26">
        <w:rPr>
          <w:rFonts w:hint="eastAsia"/>
          <w:kern w:val="2"/>
          <w:sz w:val="21"/>
          <w:szCs w:val="21"/>
        </w:rPr>
        <w:t>8</w:t>
      </w:r>
      <w:r w:rsidRPr="00ED0B26">
        <w:rPr>
          <w:rFonts w:hint="eastAsia"/>
          <w:kern w:val="2"/>
          <w:sz w:val="21"/>
          <w:szCs w:val="21"/>
        </w:rPr>
        <w:t>月是全年最热时期，最热月平均气温</w:t>
      </w:r>
      <w:r w:rsidRPr="00ED0B26">
        <w:rPr>
          <w:rFonts w:hint="eastAsia"/>
          <w:kern w:val="2"/>
          <w:sz w:val="21"/>
          <w:szCs w:val="21"/>
        </w:rPr>
        <w:t>26.7-29.9</w:t>
      </w:r>
      <w:r w:rsidRPr="00ED0B26">
        <w:rPr>
          <w:rFonts w:hint="eastAsia"/>
          <w:kern w:val="2"/>
          <w:sz w:val="21"/>
          <w:szCs w:val="21"/>
        </w:rPr>
        <w:t>℃，极端最低气温</w:t>
      </w:r>
      <w:r w:rsidRPr="00ED0B26">
        <w:rPr>
          <w:rFonts w:hint="eastAsia"/>
          <w:kern w:val="2"/>
          <w:sz w:val="21"/>
          <w:szCs w:val="21"/>
        </w:rPr>
        <w:t>-10.5</w:t>
      </w:r>
      <w:r w:rsidRPr="00ED0B26">
        <w:rPr>
          <w:rFonts w:hint="eastAsia"/>
          <w:kern w:val="2"/>
          <w:sz w:val="21"/>
          <w:szCs w:val="21"/>
        </w:rPr>
        <w:t>℃，极端最高气温</w:t>
      </w:r>
      <w:r w:rsidRPr="00ED0B26">
        <w:rPr>
          <w:rFonts w:hint="eastAsia"/>
          <w:kern w:val="2"/>
          <w:sz w:val="21"/>
          <w:szCs w:val="21"/>
        </w:rPr>
        <w:t>39.7</w:t>
      </w:r>
      <w:r w:rsidRPr="00ED0B26">
        <w:rPr>
          <w:rFonts w:hint="eastAsia"/>
          <w:kern w:val="2"/>
          <w:sz w:val="21"/>
          <w:szCs w:val="21"/>
        </w:rPr>
        <w:t>℃。</w:t>
      </w:r>
    </w:p>
    <w:p w:rsidR="00010AAA" w:rsidRPr="00ED0B26" w:rsidRDefault="00010AAA" w:rsidP="00010AAA">
      <w:pPr>
        <w:pStyle w:val="af7"/>
        <w:rPr>
          <w:kern w:val="2"/>
          <w:sz w:val="21"/>
          <w:szCs w:val="21"/>
        </w:rPr>
      </w:pPr>
      <w:r w:rsidRPr="00ED0B26">
        <w:rPr>
          <w:rFonts w:hint="eastAsia"/>
          <w:kern w:val="2"/>
          <w:sz w:val="21"/>
          <w:szCs w:val="21"/>
        </w:rPr>
        <w:t>①</w:t>
      </w:r>
      <w:r w:rsidRPr="00ED0B26">
        <w:rPr>
          <w:rFonts w:hint="eastAsia"/>
          <w:kern w:val="2"/>
          <w:sz w:val="21"/>
          <w:szCs w:val="21"/>
        </w:rPr>
        <w:tab/>
      </w:r>
      <w:r w:rsidRPr="00ED0B26">
        <w:rPr>
          <w:rFonts w:hint="eastAsia"/>
          <w:kern w:val="2"/>
          <w:sz w:val="21"/>
          <w:szCs w:val="21"/>
        </w:rPr>
        <w:t>日照：年平均日照时数为</w:t>
      </w:r>
      <w:r w:rsidRPr="00ED0B26">
        <w:rPr>
          <w:rFonts w:hint="eastAsia"/>
          <w:kern w:val="2"/>
          <w:sz w:val="21"/>
          <w:szCs w:val="21"/>
        </w:rPr>
        <w:t>1935.7</w:t>
      </w:r>
      <w:r w:rsidRPr="00ED0B26">
        <w:rPr>
          <w:rFonts w:hint="eastAsia"/>
          <w:kern w:val="2"/>
          <w:sz w:val="21"/>
          <w:szCs w:val="21"/>
        </w:rPr>
        <w:t>小时，平均年辐射总量为</w:t>
      </w:r>
      <w:r w:rsidRPr="00ED0B26">
        <w:rPr>
          <w:rFonts w:hint="eastAsia"/>
          <w:kern w:val="2"/>
          <w:sz w:val="21"/>
          <w:szCs w:val="21"/>
        </w:rPr>
        <w:t>110.8</w:t>
      </w:r>
      <w:r w:rsidRPr="00ED0B26">
        <w:rPr>
          <w:rFonts w:hint="eastAsia"/>
          <w:kern w:val="2"/>
          <w:sz w:val="21"/>
          <w:szCs w:val="21"/>
        </w:rPr>
        <w:t>千卡</w:t>
      </w:r>
      <w:r w:rsidRPr="00ED0B26">
        <w:rPr>
          <w:rFonts w:hint="eastAsia"/>
          <w:kern w:val="2"/>
          <w:sz w:val="21"/>
          <w:szCs w:val="21"/>
        </w:rPr>
        <w:t>/</w:t>
      </w:r>
      <w:r w:rsidRPr="00ED0B26">
        <w:rPr>
          <w:rFonts w:hint="eastAsia"/>
          <w:kern w:val="2"/>
          <w:sz w:val="21"/>
          <w:szCs w:val="21"/>
        </w:rPr>
        <w:t>平方厘米，平均无霜期</w:t>
      </w:r>
      <w:r w:rsidRPr="00ED0B26">
        <w:rPr>
          <w:rFonts w:hint="eastAsia"/>
          <w:kern w:val="2"/>
          <w:sz w:val="21"/>
          <w:szCs w:val="21"/>
        </w:rPr>
        <w:t>274</w:t>
      </w:r>
      <w:r w:rsidRPr="00ED0B26">
        <w:rPr>
          <w:rFonts w:hint="eastAsia"/>
          <w:kern w:val="2"/>
          <w:sz w:val="21"/>
          <w:szCs w:val="21"/>
        </w:rPr>
        <w:t>天。</w:t>
      </w:r>
    </w:p>
    <w:p w:rsidR="00010AAA" w:rsidRPr="00ED0B26" w:rsidRDefault="00010AAA" w:rsidP="00010AAA">
      <w:pPr>
        <w:pStyle w:val="af7"/>
        <w:rPr>
          <w:kern w:val="2"/>
          <w:sz w:val="21"/>
          <w:szCs w:val="21"/>
        </w:rPr>
      </w:pPr>
      <w:r w:rsidRPr="00ED0B26">
        <w:rPr>
          <w:rFonts w:hint="eastAsia"/>
          <w:kern w:val="2"/>
          <w:sz w:val="21"/>
          <w:szCs w:val="21"/>
        </w:rPr>
        <w:t>②降水、蒸发：多年平均降雨量</w:t>
      </w:r>
      <w:r w:rsidRPr="00ED0B26">
        <w:rPr>
          <w:rFonts w:hint="eastAsia"/>
          <w:kern w:val="2"/>
          <w:sz w:val="21"/>
          <w:szCs w:val="21"/>
        </w:rPr>
        <w:t>1469.2mm</w:t>
      </w:r>
      <w:r w:rsidRPr="00ED0B26">
        <w:rPr>
          <w:rFonts w:hint="eastAsia"/>
          <w:kern w:val="2"/>
          <w:sz w:val="21"/>
          <w:szCs w:val="21"/>
        </w:rPr>
        <w:t>，</w:t>
      </w:r>
      <w:r w:rsidRPr="00ED0B26">
        <w:rPr>
          <w:rFonts w:hint="eastAsia"/>
          <w:kern w:val="2"/>
          <w:sz w:val="21"/>
          <w:szCs w:val="21"/>
        </w:rPr>
        <w:t>4</w:t>
      </w:r>
      <w:r w:rsidRPr="00ED0B26">
        <w:rPr>
          <w:rFonts w:hint="eastAsia"/>
          <w:kern w:val="2"/>
          <w:sz w:val="21"/>
          <w:szCs w:val="21"/>
        </w:rPr>
        <w:t>、</w:t>
      </w:r>
      <w:r w:rsidRPr="00ED0B26">
        <w:rPr>
          <w:rFonts w:hint="eastAsia"/>
          <w:kern w:val="2"/>
          <w:sz w:val="21"/>
          <w:szCs w:val="21"/>
        </w:rPr>
        <w:t>5</w:t>
      </w:r>
      <w:r w:rsidRPr="00ED0B26">
        <w:rPr>
          <w:rFonts w:hint="eastAsia"/>
          <w:kern w:val="2"/>
          <w:sz w:val="21"/>
          <w:szCs w:val="21"/>
        </w:rPr>
        <w:t>、</w:t>
      </w:r>
      <w:r w:rsidRPr="00ED0B26">
        <w:rPr>
          <w:rFonts w:hint="eastAsia"/>
          <w:kern w:val="2"/>
          <w:sz w:val="21"/>
          <w:szCs w:val="21"/>
        </w:rPr>
        <w:t>6</w:t>
      </w:r>
      <w:r w:rsidRPr="00ED0B26">
        <w:rPr>
          <w:rFonts w:hint="eastAsia"/>
          <w:kern w:val="2"/>
          <w:sz w:val="21"/>
          <w:szCs w:val="21"/>
        </w:rPr>
        <w:t>月降雨集中季节，集中降水</w:t>
      </w:r>
      <w:r w:rsidRPr="00ED0B26">
        <w:rPr>
          <w:rFonts w:hint="eastAsia"/>
          <w:kern w:val="2"/>
          <w:sz w:val="21"/>
          <w:szCs w:val="21"/>
        </w:rPr>
        <w:t>700-800mm</w:t>
      </w:r>
      <w:r w:rsidRPr="00ED0B26">
        <w:rPr>
          <w:rFonts w:hint="eastAsia"/>
          <w:kern w:val="2"/>
          <w:sz w:val="21"/>
          <w:szCs w:val="21"/>
        </w:rPr>
        <w:t>，最大日降水量</w:t>
      </w:r>
      <w:r w:rsidRPr="00ED0B26">
        <w:rPr>
          <w:rFonts w:hint="eastAsia"/>
          <w:kern w:val="2"/>
          <w:sz w:val="21"/>
          <w:szCs w:val="21"/>
        </w:rPr>
        <w:t>232.5mm</w:t>
      </w:r>
      <w:r w:rsidRPr="00ED0B26">
        <w:rPr>
          <w:rFonts w:hint="eastAsia"/>
          <w:kern w:val="2"/>
          <w:sz w:val="21"/>
          <w:szCs w:val="21"/>
        </w:rPr>
        <w:t>，</w:t>
      </w:r>
      <w:r w:rsidRPr="00ED0B26">
        <w:rPr>
          <w:rFonts w:hint="eastAsia"/>
          <w:kern w:val="2"/>
          <w:sz w:val="21"/>
          <w:szCs w:val="21"/>
        </w:rPr>
        <w:t>10-12</w:t>
      </w:r>
      <w:r w:rsidRPr="00ED0B26">
        <w:rPr>
          <w:rFonts w:hint="eastAsia"/>
          <w:kern w:val="2"/>
          <w:sz w:val="21"/>
          <w:szCs w:val="21"/>
        </w:rPr>
        <w:t>月为少雨季节。全年蒸发量</w:t>
      </w:r>
      <w:r w:rsidRPr="00ED0B26">
        <w:rPr>
          <w:rFonts w:hint="eastAsia"/>
          <w:kern w:val="2"/>
          <w:sz w:val="21"/>
          <w:szCs w:val="21"/>
        </w:rPr>
        <w:t>1342mm</w:t>
      </w:r>
      <w:r w:rsidRPr="00ED0B26">
        <w:rPr>
          <w:rFonts w:hint="eastAsia"/>
          <w:kern w:val="2"/>
          <w:sz w:val="21"/>
          <w:szCs w:val="21"/>
        </w:rPr>
        <w:t>，全年蒸发量少于降雨量，</w:t>
      </w:r>
      <w:r w:rsidRPr="00ED0B26">
        <w:rPr>
          <w:rFonts w:hint="eastAsia"/>
          <w:kern w:val="2"/>
          <w:sz w:val="21"/>
          <w:szCs w:val="21"/>
        </w:rPr>
        <w:t>7-12</w:t>
      </w:r>
      <w:r w:rsidRPr="00ED0B26">
        <w:rPr>
          <w:rFonts w:hint="eastAsia"/>
          <w:kern w:val="2"/>
          <w:sz w:val="21"/>
          <w:szCs w:val="21"/>
        </w:rPr>
        <w:t>月蒸发量大于降水量，年平均相对湿度</w:t>
      </w:r>
      <w:r w:rsidRPr="00ED0B26">
        <w:rPr>
          <w:rFonts w:hint="eastAsia"/>
          <w:kern w:val="2"/>
          <w:sz w:val="21"/>
          <w:szCs w:val="21"/>
        </w:rPr>
        <w:t>79%</w:t>
      </w:r>
      <w:r w:rsidRPr="00ED0B26">
        <w:rPr>
          <w:rFonts w:hint="eastAsia"/>
          <w:kern w:val="2"/>
          <w:sz w:val="21"/>
          <w:szCs w:val="21"/>
        </w:rPr>
        <w:t>，全年干燥度</w:t>
      </w:r>
      <w:r w:rsidRPr="00ED0B26">
        <w:rPr>
          <w:rFonts w:hint="eastAsia"/>
          <w:kern w:val="2"/>
          <w:sz w:val="21"/>
          <w:szCs w:val="21"/>
        </w:rPr>
        <w:t>0.53</w:t>
      </w:r>
      <w:r w:rsidRPr="00ED0B26">
        <w:rPr>
          <w:rFonts w:hint="eastAsia"/>
          <w:kern w:val="2"/>
          <w:sz w:val="21"/>
          <w:szCs w:val="21"/>
        </w:rPr>
        <w:t>，上半年湿润，下半年干燥。</w:t>
      </w:r>
    </w:p>
    <w:p w:rsidR="00010AAA" w:rsidRPr="00ED0B26" w:rsidRDefault="00010AAA" w:rsidP="00010AAA">
      <w:pPr>
        <w:pStyle w:val="af7"/>
        <w:rPr>
          <w:b/>
          <w:bCs/>
          <w:kern w:val="2"/>
          <w:sz w:val="21"/>
          <w:szCs w:val="21"/>
        </w:rPr>
      </w:pPr>
      <w:r w:rsidRPr="00ED0B26">
        <w:rPr>
          <w:rFonts w:hint="eastAsia"/>
          <w:kern w:val="2"/>
          <w:sz w:val="21"/>
          <w:szCs w:val="21"/>
        </w:rPr>
        <w:t>③风</w:t>
      </w:r>
      <w:r w:rsidRPr="00ED0B26">
        <w:rPr>
          <w:rFonts w:hint="eastAsia"/>
          <w:kern w:val="2"/>
          <w:sz w:val="21"/>
          <w:szCs w:val="21"/>
        </w:rPr>
        <w:t>:</w:t>
      </w:r>
      <w:r w:rsidRPr="00ED0B26">
        <w:rPr>
          <w:rFonts w:hint="eastAsia"/>
          <w:kern w:val="2"/>
          <w:sz w:val="21"/>
          <w:szCs w:val="21"/>
        </w:rPr>
        <w:t>具有东亚季风特点，常年主导风向为东北风，夏季为西南风，静风多，风速小，平均风速</w:t>
      </w:r>
      <w:r w:rsidRPr="00ED0B26">
        <w:rPr>
          <w:rFonts w:hint="eastAsia"/>
          <w:kern w:val="2"/>
          <w:sz w:val="21"/>
          <w:szCs w:val="21"/>
        </w:rPr>
        <w:t>2.2m/s</w:t>
      </w:r>
      <w:r w:rsidRPr="00ED0B26">
        <w:rPr>
          <w:rFonts w:hint="eastAsia"/>
          <w:kern w:val="2"/>
          <w:sz w:val="21"/>
          <w:szCs w:val="21"/>
        </w:rPr>
        <w:t>，瞬间最大风速</w:t>
      </w:r>
      <w:r w:rsidRPr="00ED0B26">
        <w:rPr>
          <w:rFonts w:hint="eastAsia"/>
          <w:kern w:val="2"/>
          <w:sz w:val="21"/>
          <w:szCs w:val="21"/>
        </w:rPr>
        <w:t>26m/s</w:t>
      </w:r>
      <w:r w:rsidRPr="00ED0B26">
        <w:rPr>
          <w:rFonts w:hint="eastAsia"/>
          <w:kern w:val="2"/>
          <w:sz w:val="21"/>
          <w:szCs w:val="21"/>
        </w:rPr>
        <w:t>。</w:t>
      </w:r>
    </w:p>
    <w:p w:rsidR="00010AAA" w:rsidRDefault="00010AAA" w:rsidP="00010AAA">
      <w:pPr>
        <w:pStyle w:val="3"/>
        <w:spacing w:before="0" w:after="0" w:line="440" w:lineRule="exact"/>
        <w:ind w:firstLineChars="200" w:firstLine="422"/>
        <w:rPr>
          <w:rFonts w:ascii="黑体" w:eastAsia="黑体" w:hAnsi="黑体" w:cs="黑体"/>
          <w:sz w:val="21"/>
          <w:szCs w:val="21"/>
        </w:rPr>
      </w:pPr>
      <w:r>
        <w:rPr>
          <w:rFonts w:ascii="黑体" w:eastAsia="黑体" w:hAnsi="黑体" w:cs="黑体" w:hint="eastAsia"/>
          <w:sz w:val="21"/>
          <w:szCs w:val="21"/>
        </w:rPr>
        <w:t>3.2.4水文状况</w:t>
      </w:r>
      <w:bookmarkEnd w:id="79"/>
      <w:bookmarkEnd w:id="80"/>
      <w:r>
        <w:rPr>
          <w:rFonts w:ascii="黑体" w:eastAsia="黑体" w:hAnsi="黑体" w:cs="黑体" w:hint="eastAsia"/>
          <w:sz w:val="21"/>
          <w:szCs w:val="21"/>
        </w:rPr>
        <w:t> </w:t>
      </w:r>
    </w:p>
    <w:p w:rsidR="00010AAA" w:rsidRPr="00ED0B26" w:rsidRDefault="00010AAA" w:rsidP="00010AAA">
      <w:pPr>
        <w:pStyle w:val="af7"/>
        <w:rPr>
          <w:b/>
          <w:bCs/>
          <w:kern w:val="2"/>
          <w:sz w:val="21"/>
          <w:szCs w:val="21"/>
        </w:rPr>
      </w:pPr>
      <w:bookmarkStart w:id="81" w:name="_Toc471977031"/>
      <w:r w:rsidRPr="00ED0B26">
        <w:rPr>
          <w:rFonts w:hint="eastAsia"/>
          <w:kern w:val="2"/>
          <w:sz w:val="21"/>
          <w:szCs w:val="21"/>
        </w:rPr>
        <w:t>公司纳污水体富水河，位于市境南部，源于金龙岗、望仙峰，流经</w:t>
      </w:r>
      <w:proofErr w:type="gramStart"/>
      <w:r w:rsidRPr="00ED0B26">
        <w:rPr>
          <w:rFonts w:hint="eastAsia"/>
          <w:kern w:val="2"/>
          <w:sz w:val="21"/>
          <w:szCs w:val="21"/>
        </w:rPr>
        <w:t>水洲桥</w:t>
      </w:r>
      <w:proofErr w:type="gramEnd"/>
      <w:r w:rsidRPr="00ED0B26">
        <w:rPr>
          <w:rFonts w:hint="eastAsia"/>
          <w:kern w:val="2"/>
          <w:sz w:val="21"/>
          <w:szCs w:val="21"/>
        </w:rPr>
        <w:t>至杰坪，</w:t>
      </w:r>
      <w:proofErr w:type="gramStart"/>
      <w:r w:rsidRPr="00ED0B26">
        <w:rPr>
          <w:rFonts w:hint="eastAsia"/>
          <w:kern w:val="2"/>
          <w:sz w:val="21"/>
          <w:szCs w:val="21"/>
        </w:rPr>
        <w:t>纳社湾</w:t>
      </w:r>
      <w:proofErr w:type="gramEnd"/>
      <w:r w:rsidRPr="00ED0B26">
        <w:rPr>
          <w:rFonts w:hint="eastAsia"/>
          <w:kern w:val="2"/>
          <w:sz w:val="21"/>
          <w:szCs w:val="21"/>
        </w:rPr>
        <w:t>支流，再经新街、花门楼、秀才埠，纳泽上支流，至太公</w:t>
      </w:r>
      <w:proofErr w:type="gramStart"/>
      <w:r w:rsidRPr="00ED0B26">
        <w:rPr>
          <w:rFonts w:hint="eastAsia"/>
          <w:kern w:val="2"/>
          <w:sz w:val="21"/>
          <w:szCs w:val="21"/>
        </w:rPr>
        <w:t>庙纳城支流</w:t>
      </w:r>
      <w:proofErr w:type="gramEnd"/>
      <w:r w:rsidRPr="00ED0B26">
        <w:rPr>
          <w:rFonts w:hint="eastAsia"/>
          <w:kern w:val="2"/>
          <w:sz w:val="21"/>
          <w:szCs w:val="21"/>
        </w:rPr>
        <w:t>，又至上南山纳雷坊支流，与龙花桥与富水汇合，全长</w:t>
      </w:r>
      <w:r w:rsidRPr="00ED0B26">
        <w:rPr>
          <w:rFonts w:hint="eastAsia"/>
          <w:kern w:val="2"/>
          <w:sz w:val="21"/>
          <w:szCs w:val="21"/>
        </w:rPr>
        <w:t>33</w:t>
      </w:r>
      <w:r w:rsidRPr="00ED0B26">
        <w:rPr>
          <w:rFonts w:hint="eastAsia"/>
          <w:kern w:val="2"/>
          <w:sz w:val="21"/>
          <w:szCs w:val="21"/>
        </w:rPr>
        <w:t>公里，流域面积</w:t>
      </w:r>
      <w:r w:rsidRPr="00ED0B26">
        <w:rPr>
          <w:rFonts w:hint="eastAsia"/>
          <w:kern w:val="2"/>
          <w:sz w:val="21"/>
          <w:szCs w:val="21"/>
        </w:rPr>
        <w:t>324.8</w:t>
      </w:r>
      <w:r w:rsidRPr="00ED0B26">
        <w:rPr>
          <w:rFonts w:hint="eastAsia"/>
          <w:kern w:val="2"/>
          <w:sz w:val="21"/>
          <w:szCs w:val="21"/>
        </w:rPr>
        <w:t>平方公里，纵坡</w:t>
      </w:r>
      <w:r w:rsidRPr="00ED0B26">
        <w:rPr>
          <w:rFonts w:hint="eastAsia"/>
          <w:kern w:val="2"/>
          <w:sz w:val="21"/>
          <w:szCs w:val="21"/>
        </w:rPr>
        <w:t>6.6</w:t>
      </w:r>
      <w:r w:rsidRPr="00ED0B26">
        <w:rPr>
          <w:rFonts w:hint="eastAsia"/>
          <w:kern w:val="2"/>
          <w:sz w:val="21"/>
          <w:szCs w:val="21"/>
        </w:rPr>
        <w:t>‰，河床出口断面最宽</w:t>
      </w:r>
      <w:r w:rsidRPr="00ED0B26">
        <w:rPr>
          <w:rFonts w:hint="eastAsia"/>
          <w:kern w:val="2"/>
          <w:sz w:val="21"/>
          <w:szCs w:val="21"/>
        </w:rPr>
        <w:t>300m</w:t>
      </w:r>
      <w:r w:rsidRPr="00ED0B26">
        <w:rPr>
          <w:rFonts w:hint="eastAsia"/>
          <w:kern w:val="2"/>
          <w:sz w:val="21"/>
          <w:szCs w:val="21"/>
        </w:rPr>
        <w:t>，一般宽约</w:t>
      </w:r>
      <w:r w:rsidRPr="00ED0B26">
        <w:rPr>
          <w:rFonts w:hint="eastAsia"/>
          <w:kern w:val="2"/>
          <w:sz w:val="21"/>
          <w:szCs w:val="21"/>
        </w:rPr>
        <w:t>100m</w:t>
      </w:r>
      <w:r w:rsidRPr="00ED0B26">
        <w:rPr>
          <w:rFonts w:hint="eastAsia"/>
          <w:kern w:val="2"/>
          <w:sz w:val="21"/>
          <w:szCs w:val="21"/>
        </w:rPr>
        <w:t>，最大洪峰流量</w:t>
      </w:r>
      <w:r w:rsidRPr="00ED0B26">
        <w:rPr>
          <w:rFonts w:hint="eastAsia"/>
          <w:kern w:val="2"/>
          <w:sz w:val="21"/>
          <w:szCs w:val="21"/>
        </w:rPr>
        <w:t>682.3m3/s</w:t>
      </w:r>
      <w:r w:rsidRPr="00ED0B26">
        <w:rPr>
          <w:rFonts w:hint="eastAsia"/>
          <w:kern w:val="2"/>
          <w:sz w:val="21"/>
          <w:szCs w:val="21"/>
        </w:rPr>
        <w:t>，平均流量</w:t>
      </w:r>
      <w:r w:rsidRPr="00ED0B26">
        <w:rPr>
          <w:rFonts w:hint="eastAsia"/>
          <w:kern w:val="2"/>
          <w:sz w:val="21"/>
          <w:szCs w:val="21"/>
        </w:rPr>
        <w:t>35.3 m3/s</w:t>
      </w:r>
      <w:r w:rsidRPr="00ED0B26">
        <w:rPr>
          <w:rFonts w:hint="eastAsia"/>
          <w:kern w:val="2"/>
          <w:sz w:val="21"/>
          <w:szCs w:val="21"/>
        </w:rPr>
        <w:t>，最枯期河宽：</w:t>
      </w:r>
      <w:r w:rsidRPr="00ED0B26">
        <w:rPr>
          <w:rFonts w:hint="eastAsia"/>
          <w:kern w:val="2"/>
          <w:sz w:val="21"/>
          <w:szCs w:val="21"/>
        </w:rPr>
        <w:t>65m</w:t>
      </w:r>
      <w:r w:rsidRPr="00ED0B26">
        <w:rPr>
          <w:rFonts w:hint="eastAsia"/>
          <w:kern w:val="2"/>
          <w:sz w:val="21"/>
          <w:szCs w:val="21"/>
        </w:rPr>
        <w:t>，河深：</w:t>
      </w:r>
      <w:r w:rsidRPr="00ED0B26">
        <w:rPr>
          <w:rFonts w:hint="eastAsia"/>
          <w:kern w:val="2"/>
          <w:sz w:val="21"/>
          <w:szCs w:val="21"/>
        </w:rPr>
        <w:t>0.85m</w:t>
      </w:r>
      <w:r w:rsidRPr="00ED0B26">
        <w:rPr>
          <w:rFonts w:hint="eastAsia"/>
          <w:kern w:val="2"/>
          <w:sz w:val="21"/>
          <w:szCs w:val="21"/>
        </w:rPr>
        <w:t>，流速：</w:t>
      </w:r>
      <w:r w:rsidRPr="00ED0B26">
        <w:rPr>
          <w:rFonts w:hint="eastAsia"/>
          <w:kern w:val="2"/>
          <w:sz w:val="21"/>
          <w:szCs w:val="21"/>
        </w:rPr>
        <w:t>0.14m/s</w:t>
      </w:r>
      <w:r w:rsidRPr="00ED0B26">
        <w:rPr>
          <w:rFonts w:hint="eastAsia"/>
          <w:kern w:val="2"/>
          <w:sz w:val="21"/>
          <w:szCs w:val="21"/>
        </w:rPr>
        <w:t>，流量：</w:t>
      </w:r>
      <w:r w:rsidRPr="00ED0B26">
        <w:rPr>
          <w:rFonts w:hint="eastAsia"/>
          <w:kern w:val="2"/>
          <w:sz w:val="21"/>
          <w:szCs w:val="21"/>
        </w:rPr>
        <w:t>7.735 m3/s</w:t>
      </w:r>
      <w:r w:rsidRPr="00ED0B26">
        <w:rPr>
          <w:rFonts w:hint="eastAsia"/>
          <w:kern w:val="2"/>
          <w:sz w:val="21"/>
          <w:szCs w:val="21"/>
        </w:rPr>
        <w:t>。</w:t>
      </w:r>
    </w:p>
    <w:p w:rsidR="00010AAA" w:rsidRDefault="00010AAA" w:rsidP="00010AAA">
      <w:pPr>
        <w:pStyle w:val="3"/>
        <w:spacing w:before="0" w:after="0" w:line="440" w:lineRule="exact"/>
        <w:ind w:firstLineChars="200" w:firstLine="422"/>
        <w:rPr>
          <w:rFonts w:ascii="黑体" w:eastAsia="黑体" w:hAnsi="黑体" w:cs="黑体"/>
          <w:bCs w:val="0"/>
          <w:sz w:val="21"/>
          <w:szCs w:val="21"/>
        </w:rPr>
      </w:pPr>
      <w:r>
        <w:rPr>
          <w:rFonts w:ascii="黑体" w:eastAsia="黑体" w:hAnsi="黑体" w:cs="黑体" w:hint="eastAsia"/>
          <w:bCs w:val="0"/>
          <w:sz w:val="21"/>
          <w:szCs w:val="21"/>
        </w:rPr>
        <w:t>3.2.5自然资源</w:t>
      </w:r>
      <w:bookmarkEnd w:id="81"/>
    </w:p>
    <w:p w:rsidR="00010AAA" w:rsidRPr="00ED0B26" w:rsidRDefault="00010AAA" w:rsidP="00010AAA">
      <w:pPr>
        <w:spacing w:line="440" w:lineRule="exact"/>
        <w:ind w:firstLineChars="200" w:firstLine="422"/>
        <w:rPr>
          <w:rFonts w:ascii="宋体" w:hAnsi="宋体" w:cs="宋体"/>
          <w:szCs w:val="21"/>
        </w:rPr>
      </w:pPr>
      <w:bookmarkStart w:id="82" w:name="ref_[4]_342448"/>
      <w:r>
        <w:rPr>
          <w:rFonts w:ascii="宋体" w:hAnsi="宋体" w:cs="宋体" w:hint="eastAsia"/>
          <w:b/>
          <w:szCs w:val="21"/>
        </w:rPr>
        <w:t>【动植物资源】</w:t>
      </w:r>
      <w:r w:rsidRPr="00ED0B26">
        <w:rPr>
          <w:rFonts w:ascii="宋体" w:hAnsi="宋体" w:hint="eastAsia"/>
          <w:szCs w:val="21"/>
        </w:rPr>
        <w:t>基地用地范围内动、植物种类较少。没有珍惜动、植物品种、没有国家级和省级</w:t>
      </w:r>
      <w:proofErr w:type="gramStart"/>
      <w:r w:rsidRPr="00ED0B26">
        <w:rPr>
          <w:rFonts w:ascii="宋体" w:hAnsi="宋体" w:hint="eastAsia"/>
          <w:szCs w:val="21"/>
        </w:rPr>
        <w:t>重保护</w:t>
      </w:r>
      <w:proofErr w:type="gramEnd"/>
      <w:r w:rsidRPr="00ED0B26">
        <w:rPr>
          <w:rFonts w:ascii="宋体" w:hAnsi="宋体" w:hint="eastAsia"/>
          <w:szCs w:val="21"/>
        </w:rPr>
        <w:t>的珍稀、濒危的野生动、植物分部</w:t>
      </w:r>
      <w:r>
        <w:rPr>
          <w:rFonts w:ascii="宋体" w:hAnsi="宋体" w:hint="eastAsia"/>
          <w:szCs w:val="21"/>
        </w:rPr>
        <w:t>。</w:t>
      </w:r>
    </w:p>
    <w:p w:rsidR="00010AAA" w:rsidRDefault="00010AAA" w:rsidP="00010AAA">
      <w:pPr>
        <w:spacing w:line="440" w:lineRule="exact"/>
        <w:ind w:firstLineChars="200" w:firstLine="422"/>
        <w:rPr>
          <w:rFonts w:ascii="宋体" w:hAnsi="宋体" w:cs="宋体"/>
          <w:szCs w:val="21"/>
        </w:rPr>
      </w:pPr>
      <w:r>
        <w:rPr>
          <w:rFonts w:ascii="宋体" w:hAnsi="宋体" w:cs="宋体" w:hint="eastAsia"/>
          <w:b/>
          <w:bCs/>
          <w:szCs w:val="21"/>
        </w:rPr>
        <w:t>【矿产资源】</w:t>
      </w:r>
      <w:r w:rsidRPr="00B92269">
        <w:rPr>
          <w:rFonts w:hAnsi="宋体"/>
        </w:rPr>
        <w:t>丰城市地下资源蕴藏着煤、钨、铜、瓷土、石英石、石灰石、花岗石、硫磺等矿藏，其中煤的储量最大。先后被国家列为全国重点产煤县市、全国商品粮和商品渔基地，称为</w:t>
      </w:r>
      <w:r w:rsidRPr="00B92269">
        <w:t>“</w:t>
      </w:r>
      <w:r w:rsidRPr="00B92269">
        <w:rPr>
          <w:rFonts w:hAnsi="宋体"/>
        </w:rPr>
        <w:t>煤海粮仓金丰城</w:t>
      </w:r>
      <w:r w:rsidRPr="00B92269">
        <w:t>”</w:t>
      </w:r>
      <w:r>
        <w:rPr>
          <w:rFonts w:ascii="宋体" w:hAnsi="宋体" w:cs="宋体" w:hint="eastAsia"/>
          <w:szCs w:val="21"/>
        </w:rPr>
        <w:t>。</w:t>
      </w:r>
      <w:bookmarkEnd w:id="82"/>
    </w:p>
    <w:p w:rsidR="00010AAA" w:rsidRPr="00ED0B26" w:rsidRDefault="00010AAA" w:rsidP="00010AAA">
      <w:pPr>
        <w:spacing w:line="440" w:lineRule="exact"/>
        <w:ind w:firstLineChars="200" w:firstLine="422"/>
        <w:rPr>
          <w:rFonts w:ascii="宋体" w:hAnsi="宋体"/>
          <w:szCs w:val="21"/>
        </w:rPr>
      </w:pPr>
      <w:r>
        <w:rPr>
          <w:rFonts w:ascii="宋体" w:hAnsi="宋体" w:cs="宋体" w:hint="eastAsia"/>
          <w:b/>
          <w:szCs w:val="21"/>
        </w:rPr>
        <w:t>【旅游资源】</w:t>
      </w:r>
      <w:r w:rsidRPr="00ED0B26">
        <w:rPr>
          <w:rFonts w:ascii="宋体" w:hAnsi="宋体" w:hint="eastAsia"/>
          <w:szCs w:val="21"/>
        </w:rPr>
        <w:t>据调查，评价区内没有国家、省、市、县各级人民政府批准的风景名胜区、自然保护区和文物保护单位</w:t>
      </w:r>
      <w:r>
        <w:rPr>
          <w:rFonts w:ascii="宋体" w:hAnsi="宋体" w:hint="eastAsia"/>
          <w:szCs w:val="21"/>
        </w:rPr>
        <w:t>。</w:t>
      </w:r>
    </w:p>
    <w:p w:rsidR="00010AAA" w:rsidRDefault="00010AAA" w:rsidP="00010AAA">
      <w:pPr>
        <w:spacing w:line="440" w:lineRule="exact"/>
        <w:ind w:firstLineChars="200" w:firstLine="422"/>
        <w:rPr>
          <w:rFonts w:ascii="宋体" w:hAnsi="宋体" w:cs="宋体"/>
          <w:szCs w:val="21"/>
        </w:rPr>
      </w:pPr>
      <w:r>
        <w:rPr>
          <w:rFonts w:ascii="宋体" w:hAnsi="宋体" w:cs="宋体" w:hint="eastAsia"/>
          <w:b/>
          <w:szCs w:val="21"/>
        </w:rPr>
        <w:t>【生物多样性】</w:t>
      </w:r>
      <w:r>
        <w:rPr>
          <w:rFonts w:hint="eastAsia"/>
        </w:rPr>
        <w:t>丰城</w:t>
      </w:r>
      <w:r w:rsidRPr="005964E7">
        <w:rPr>
          <w:rFonts w:hint="eastAsia"/>
        </w:rPr>
        <w:t>野生动物种类较多，有</w:t>
      </w:r>
      <w:r>
        <w:rPr>
          <w:rFonts w:hint="eastAsia"/>
        </w:rPr>
        <w:t>184</w:t>
      </w:r>
      <w:r w:rsidRPr="005964E7">
        <w:rPr>
          <w:rFonts w:hint="eastAsia"/>
        </w:rPr>
        <w:t>种。其中有国家一级保护动物云豹，二级保护动物豺、鹿、</w:t>
      </w:r>
      <w:proofErr w:type="gramStart"/>
      <w:r w:rsidRPr="005964E7">
        <w:rPr>
          <w:rFonts w:hint="eastAsia"/>
        </w:rPr>
        <w:t>麂</w:t>
      </w:r>
      <w:proofErr w:type="gramEnd"/>
      <w:r w:rsidRPr="005964E7">
        <w:rPr>
          <w:rFonts w:hint="eastAsia"/>
        </w:rPr>
        <w:t>、穿山甲、水獭及刺</w:t>
      </w:r>
      <w:r>
        <w:rPr>
          <w:rFonts w:hint="eastAsia"/>
        </w:rPr>
        <w:t>渭、野猪、黄鼠狼等</w:t>
      </w:r>
      <w:r>
        <w:rPr>
          <w:rFonts w:ascii="宋体" w:hAnsi="宋体" w:cs="宋体" w:hint="eastAsia"/>
          <w:szCs w:val="21"/>
        </w:rPr>
        <w:t>。</w:t>
      </w:r>
      <w:bookmarkStart w:id="83" w:name="_Toc468579675"/>
    </w:p>
    <w:p w:rsidR="00010AAA" w:rsidRDefault="00010AAA" w:rsidP="00010AAA">
      <w:pPr>
        <w:spacing w:line="440" w:lineRule="exact"/>
        <w:ind w:firstLineChars="200" w:firstLine="420"/>
        <w:rPr>
          <w:rFonts w:ascii="宋体" w:hAnsi="宋体" w:cs="宋体"/>
          <w:kern w:val="32"/>
          <w:szCs w:val="21"/>
        </w:rPr>
      </w:pPr>
      <w:r>
        <w:rPr>
          <w:rFonts w:ascii="宋体" w:hAnsi="宋体" w:cs="宋体" w:hint="eastAsia"/>
          <w:szCs w:val="21"/>
        </w:rPr>
        <w:t>受长期人类生产、生活的影响，评价区域内无需保护的珍稀、濒危野生动植物。</w:t>
      </w:r>
      <w:bookmarkEnd w:id="83"/>
    </w:p>
    <w:p w:rsidR="00010AAA" w:rsidRDefault="00010AAA" w:rsidP="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84" w:name="_Toc471977035"/>
      <w:bookmarkStart w:id="85" w:name="_Toc519687663"/>
      <w:bookmarkEnd w:id="65"/>
      <w:bookmarkEnd w:id="66"/>
      <w:bookmarkEnd w:id="67"/>
      <w:bookmarkEnd w:id="68"/>
      <w:bookmarkEnd w:id="69"/>
      <w:r>
        <w:rPr>
          <w:rFonts w:ascii="黑体" w:eastAsia="黑体" w:hAnsi="黑体" w:cs="黑体" w:hint="eastAsia"/>
          <w:bCs w:val="0"/>
          <w:kern w:val="32"/>
          <w:sz w:val="21"/>
          <w:szCs w:val="21"/>
        </w:rPr>
        <w:t>3.3环境功能区划</w:t>
      </w:r>
      <w:bookmarkEnd w:id="70"/>
      <w:bookmarkEnd w:id="84"/>
      <w:bookmarkEnd w:id="85"/>
    </w:p>
    <w:p w:rsidR="00010AAA" w:rsidRDefault="00010AAA" w:rsidP="00010AAA">
      <w:pPr>
        <w:spacing w:line="440" w:lineRule="exact"/>
        <w:ind w:firstLineChars="200" w:firstLine="422"/>
        <w:rPr>
          <w:rFonts w:ascii="宋体" w:hAnsi="宋体" w:cs="宋体"/>
          <w:szCs w:val="21"/>
        </w:rPr>
      </w:pPr>
      <w:r>
        <w:rPr>
          <w:rFonts w:ascii="宋体" w:hAnsi="宋体" w:cs="宋体" w:hint="eastAsia"/>
          <w:b/>
          <w:bCs/>
          <w:szCs w:val="21"/>
        </w:rPr>
        <w:t>大气环境：</w:t>
      </w:r>
      <w:r>
        <w:rPr>
          <w:rFonts w:ascii="宋体" w:hAnsi="宋体" w:cs="宋体" w:hint="eastAsia"/>
          <w:szCs w:val="21"/>
        </w:rPr>
        <w:t>大气环境保护目标为项目所在区域大气环境，确保区域大气环境质量现状不因项目实施降低，即评价区域大气环境质量执行《环境空气质量标准》（GB3095-2012）中二级标准，</w:t>
      </w:r>
      <w:r w:rsidRPr="009D7F87">
        <w:rPr>
          <w:rFonts w:ascii="宋体" w:hAnsi="宋体" w:cs="宋体" w:hint="eastAsia"/>
          <w:szCs w:val="21"/>
        </w:rPr>
        <w:t>Pb日平均浓度执行《大气中铅及其无机化合物的卫生标准》（GB7355-87）标准值，硫酸雾执行《工业企业设计卫生标准》（TJ36－79）（日平均0.1 mg/Nm3,一次值0.3 mg/Nm3）标准</w:t>
      </w:r>
      <w:r>
        <w:rPr>
          <w:rFonts w:ascii="宋体" w:hAnsi="宋体" w:cs="宋体" w:hint="eastAsia"/>
          <w:szCs w:val="21"/>
        </w:rPr>
        <w:t>。</w:t>
      </w:r>
    </w:p>
    <w:p w:rsidR="00010AAA" w:rsidRDefault="00010AAA" w:rsidP="00010AAA">
      <w:pPr>
        <w:spacing w:line="440" w:lineRule="exact"/>
        <w:ind w:firstLineChars="200" w:firstLine="422"/>
        <w:rPr>
          <w:rFonts w:ascii="宋体" w:hAnsi="宋体" w:cs="宋体"/>
          <w:szCs w:val="21"/>
        </w:rPr>
      </w:pPr>
      <w:r>
        <w:rPr>
          <w:rFonts w:ascii="宋体" w:hAnsi="宋体" w:cs="宋体" w:hint="eastAsia"/>
          <w:b/>
          <w:bCs/>
          <w:szCs w:val="21"/>
        </w:rPr>
        <w:t>声学环境：</w:t>
      </w:r>
      <w:r>
        <w:rPr>
          <w:rFonts w:ascii="宋体" w:hAnsi="宋体" w:cs="宋体" w:hint="eastAsia"/>
          <w:szCs w:val="21"/>
        </w:rPr>
        <w:t>声学环境保护目标为项目所在区域声学环境，其质量执行《声环境质量标准》（GB3096－2008）中3标准。</w:t>
      </w:r>
    </w:p>
    <w:p w:rsidR="00010AAA" w:rsidRDefault="00010AAA" w:rsidP="00010AAA">
      <w:pPr>
        <w:spacing w:line="440" w:lineRule="exact"/>
        <w:ind w:firstLineChars="200" w:firstLine="422"/>
        <w:rPr>
          <w:rFonts w:ascii="宋体" w:hAnsi="宋体" w:cs="宋体"/>
          <w:szCs w:val="21"/>
        </w:rPr>
      </w:pPr>
      <w:r>
        <w:rPr>
          <w:rFonts w:ascii="宋体" w:hAnsi="宋体" w:cs="宋体" w:hint="eastAsia"/>
          <w:b/>
          <w:bCs/>
          <w:szCs w:val="21"/>
        </w:rPr>
        <w:t>地表水环境：</w:t>
      </w:r>
      <w:r>
        <w:rPr>
          <w:rFonts w:ascii="宋体" w:hAnsi="宋体" w:cs="宋体" w:hint="eastAsia"/>
          <w:szCs w:val="21"/>
        </w:rPr>
        <w:t>地表水环境保护目标为富水河，水体水质执行《地表水环境质量标准》（GB3838-2002）中Ⅲ类水域标准。</w:t>
      </w:r>
    </w:p>
    <w:p w:rsidR="00685B97" w:rsidRDefault="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86" w:name="_Toc519687664"/>
      <w:r>
        <w:rPr>
          <w:rFonts w:ascii="黑体" w:eastAsia="黑体" w:hAnsi="黑体" w:cs="黑体" w:hint="eastAsia"/>
          <w:bCs w:val="0"/>
          <w:kern w:val="32"/>
          <w:sz w:val="21"/>
          <w:szCs w:val="21"/>
        </w:rPr>
        <w:t>3.4环境风险物质情况</w:t>
      </w:r>
      <w:bookmarkEnd w:id="71"/>
      <w:bookmarkEnd w:id="72"/>
      <w:bookmarkEnd w:id="86"/>
    </w:p>
    <w:p w:rsidR="00AA7487" w:rsidRDefault="00AA7487" w:rsidP="00AA7487">
      <w:pPr>
        <w:spacing w:line="440" w:lineRule="exact"/>
        <w:ind w:firstLineChars="200" w:firstLine="420"/>
        <w:rPr>
          <w:rFonts w:ascii="宋体" w:hAnsi="宋体" w:cs="宋体"/>
          <w:szCs w:val="21"/>
        </w:rPr>
      </w:pPr>
      <w:bookmarkStart w:id="87" w:name="_Toc432846378"/>
      <w:r>
        <w:rPr>
          <w:rFonts w:ascii="宋体" w:hAnsi="宋体" w:cs="宋体" w:hint="eastAsia"/>
          <w:szCs w:val="21"/>
        </w:rPr>
        <w:t>现对本企业涉及到的主要危险物料的化学性质与危害分析如下表3-4：</w:t>
      </w:r>
    </w:p>
    <w:p w:rsidR="00AA7487" w:rsidRDefault="00AA7487" w:rsidP="00AA7487">
      <w:pPr>
        <w:spacing w:line="440" w:lineRule="exact"/>
        <w:ind w:firstLineChars="200" w:firstLine="422"/>
        <w:rPr>
          <w:rFonts w:ascii="宋体" w:hAnsi="宋体" w:cs="宋体"/>
          <w:szCs w:val="21"/>
        </w:rPr>
      </w:pPr>
      <w:r>
        <w:rPr>
          <w:rFonts w:ascii="宋体" w:hAnsi="宋体" w:cs="宋体" w:hint="eastAsia"/>
          <w:b/>
          <w:szCs w:val="21"/>
        </w:rPr>
        <w:t>废电解液：</w:t>
      </w:r>
      <w:r w:rsidRPr="009D7189">
        <w:rPr>
          <w:rFonts w:ascii="宋体" w:hAnsi="宋体" w:cs="宋体" w:hint="eastAsia"/>
          <w:szCs w:val="21"/>
        </w:rPr>
        <w:t>废电解液</w:t>
      </w:r>
      <w:r>
        <w:rPr>
          <w:rFonts w:ascii="宋体" w:hAnsi="宋体" w:cs="宋体" w:hint="eastAsia"/>
          <w:szCs w:val="21"/>
        </w:rPr>
        <w:t>主要</w:t>
      </w:r>
      <w:proofErr w:type="gramStart"/>
      <w:r>
        <w:rPr>
          <w:rFonts w:ascii="宋体" w:hAnsi="宋体" w:cs="宋体" w:hint="eastAsia"/>
          <w:szCs w:val="21"/>
        </w:rPr>
        <w:t>含稀浓硫酸</w:t>
      </w:r>
      <w:proofErr w:type="gramEnd"/>
      <w:r>
        <w:rPr>
          <w:rFonts w:ascii="宋体" w:hAnsi="宋体" w:cs="宋体" w:hint="eastAsia"/>
          <w:szCs w:val="21"/>
        </w:rPr>
        <w:t>，硫酸主要物化性质见下表3-4</w:t>
      </w:r>
    </w:p>
    <w:p w:rsidR="00685B97" w:rsidRDefault="00010AAA">
      <w:pPr>
        <w:spacing w:line="440" w:lineRule="exact"/>
        <w:jc w:val="center"/>
        <w:rPr>
          <w:rFonts w:ascii="宋体" w:hAnsi="宋体" w:cs="宋体"/>
          <w:b/>
          <w:szCs w:val="21"/>
        </w:rPr>
      </w:pPr>
      <w:r>
        <w:rPr>
          <w:rFonts w:ascii="宋体" w:hAnsi="宋体" w:cs="宋体" w:hint="eastAsia"/>
          <w:b/>
          <w:szCs w:val="21"/>
        </w:rPr>
        <w:t>表3-4  硫酸物理和化学性质</w:t>
      </w:r>
    </w:p>
    <w:tbl>
      <w:tblPr>
        <w:tblW w:w="8290" w:type="dxa"/>
        <w:jc w:val="center"/>
        <w:tblBorders>
          <w:top w:val="single" w:sz="6" w:space="0" w:color="auto"/>
          <w:left w:val="single" w:sz="6" w:space="0" w:color="auto"/>
          <w:bottom w:val="single" w:sz="6" w:space="0" w:color="auto"/>
          <w:right w:val="single" w:sz="6" w:space="0" w:color="auto"/>
        </w:tblBorders>
        <w:tblLayout w:type="fixed"/>
        <w:tblLook w:val="04A0"/>
      </w:tblPr>
      <w:tblGrid>
        <w:gridCol w:w="446"/>
        <w:gridCol w:w="1242"/>
        <w:gridCol w:w="1246"/>
        <w:gridCol w:w="228"/>
        <w:gridCol w:w="145"/>
        <w:gridCol w:w="1214"/>
        <w:gridCol w:w="410"/>
        <w:gridCol w:w="651"/>
        <w:gridCol w:w="160"/>
        <w:gridCol w:w="1292"/>
        <w:gridCol w:w="443"/>
        <w:gridCol w:w="813"/>
      </w:tblGrid>
      <w:tr w:rsidR="00685B97">
        <w:trPr>
          <w:cantSplit/>
          <w:trHeight w:val="425"/>
          <w:jc w:val="center"/>
        </w:trPr>
        <w:tc>
          <w:tcPr>
            <w:tcW w:w="446" w:type="dxa"/>
            <w:vMerge w:val="restart"/>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pacing w:val="10"/>
                <w:szCs w:val="21"/>
              </w:rPr>
            </w:pPr>
            <w:r>
              <w:rPr>
                <w:rFonts w:ascii="宋体" w:hAnsi="宋体" w:cs="宋体" w:hint="eastAsia"/>
                <w:spacing w:val="10"/>
                <w:szCs w:val="21"/>
              </w:rPr>
              <w:t>标识</w:t>
            </w:r>
          </w:p>
        </w:tc>
        <w:tc>
          <w:tcPr>
            <w:tcW w:w="5136" w:type="dxa"/>
            <w:gridSpan w:val="7"/>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rPr>
                <w:rFonts w:ascii="宋体" w:hAnsi="宋体" w:cs="宋体"/>
                <w:szCs w:val="21"/>
              </w:rPr>
            </w:pPr>
            <w:r>
              <w:rPr>
                <w:rFonts w:ascii="宋体" w:hAnsi="宋体" w:cs="宋体" w:hint="eastAsia"/>
                <w:szCs w:val="21"/>
                <w:lang w:eastAsia="zh-TW"/>
              </w:rPr>
              <w:t>中文名：硫酸</w:t>
            </w:r>
          </w:p>
        </w:tc>
        <w:tc>
          <w:tcPr>
            <w:tcW w:w="2708" w:type="dxa"/>
            <w:gridSpan w:val="4"/>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rPr>
                <w:rFonts w:ascii="宋体" w:hAnsi="宋体" w:cs="宋体"/>
                <w:szCs w:val="21"/>
              </w:rPr>
            </w:pPr>
            <w:r>
              <w:rPr>
                <w:rFonts w:ascii="宋体" w:hAnsi="宋体" w:cs="宋体" w:hint="eastAsia"/>
                <w:szCs w:val="21"/>
              </w:rPr>
              <w:t>危险货物编号：81007</w:t>
            </w:r>
          </w:p>
        </w:tc>
      </w:tr>
      <w:tr w:rsidR="00685B97">
        <w:trPr>
          <w:cantSplit/>
          <w:trHeight w:val="425"/>
          <w:jc w:val="center"/>
        </w:trPr>
        <w:tc>
          <w:tcPr>
            <w:tcW w:w="446" w:type="dxa"/>
            <w:vMerge/>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685B97">
            <w:pPr>
              <w:widowControl/>
              <w:spacing w:line="440" w:lineRule="exact"/>
              <w:jc w:val="left"/>
              <w:rPr>
                <w:rFonts w:ascii="宋体" w:hAnsi="宋体" w:cs="宋体"/>
                <w:spacing w:val="10"/>
                <w:szCs w:val="21"/>
              </w:rPr>
            </w:pPr>
          </w:p>
        </w:tc>
        <w:tc>
          <w:tcPr>
            <w:tcW w:w="5136" w:type="dxa"/>
            <w:gridSpan w:val="7"/>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rPr>
                <w:rFonts w:ascii="宋体" w:hAnsi="宋体" w:cs="宋体"/>
                <w:szCs w:val="21"/>
              </w:rPr>
            </w:pPr>
            <w:r>
              <w:rPr>
                <w:rFonts w:ascii="宋体" w:hAnsi="宋体" w:cs="宋体" w:hint="eastAsia"/>
                <w:szCs w:val="21"/>
              </w:rPr>
              <w:t>英文名：Sulfuric acid</w:t>
            </w:r>
          </w:p>
        </w:tc>
        <w:tc>
          <w:tcPr>
            <w:tcW w:w="2708" w:type="dxa"/>
            <w:gridSpan w:val="4"/>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rPr>
                <w:rFonts w:ascii="宋体" w:hAnsi="宋体" w:cs="宋体"/>
                <w:szCs w:val="21"/>
              </w:rPr>
            </w:pPr>
            <w:r>
              <w:rPr>
                <w:rFonts w:ascii="宋体" w:hAnsi="宋体" w:cs="宋体" w:hint="eastAsia"/>
                <w:szCs w:val="21"/>
              </w:rPr>
              <w:t>UN编号：1830</w:t>
            </w:r>
          </w:p>
        </w:tc>
      </w:tr>
      <w:tr w:rsidR="00685B97">
        <w:trPr>
          <w:cantSplit/>
          <w:trHeight w:val="425"/>
          <w:jc w:val="center"/>
        </w:trPr>
        <w:tc>
          <w:tcPr>
            <w:tcW w:w="446" w:type="dxa"/>
            <w:vMerge/>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685B97">
            <w:pPr>
              <w:widowControl/>
              <w:spacing w:line="440" w:lineRule="exact"/>
              <w:jc w:val="left"/>
              <w:rPr>
                <w:rFonts w:ascii="宋体" w:hAnsi="宋体" w:cs="宋体"/>
                <w:spacing w:val="10"/>
                <w:szCs w:val="21"/>
              </w:rPr>
            </w:pPr>
          </w:p>
        </w:tc>
        <w:tc>
          <w:tcPr>
            <w:tcW w:w="2716" w:type="dxa"/>
            <w:gridSpan w:val="3"/>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ind w:left="840" w:hangingChars="400" w:hanging="840"/>
              <w:rPr>
                <w:rFonts w:ascii="宋体" w:hAnsi="宋体" w:cs="宋体"/>
                <w:szCs w:val="21"/>
              </w:rPr>
            </w:pPr>
            <w:r>
              <w:rPr>
                <w:rFonts w:ascii="宋体" w:hAnsi="宋体" w:cs="宋体" w:hint="eastAsia"/>
                <w:szCs w:val="21"/>
              </w:rPr>
              <w:t>分子式：H</w:t>
            </w:r>
            <w:r>
              <w:rPr>
                <w:rFonts w:ascii="宋体" w:hAnsi="宋体" w:cs="宋体" w:hint="eastAsia"/>
                <w:szCs w:val="21"/>
                <w:vertAlign w:val="subscript"/>
              </w:rPr>
              <w:t>2</w:t>
            </w:r>
            <w:r>
              <w:rPr>
                <w:rFonts w:ascii="宋体" w:hAnsi="宋体" w:cs="宋体" w:hint="eastAsia"/>
                <w:szCs w:val="21"/>
              </w:rPr>
              <w:t>SO</w:t>
            </w:r>
            <w:r>
              <w:rPr>
                <w:rFonts w:ascii="宋体" w:hAnsi="宋体" w:cs="宋体" w:hint="eastAsia"/>
                <w:szCs w:val="21"/>
                <w:vertAlign w:val="subscript"/>
              </w:rPr>
              <w:t>4</w:t>
            </w:r>
          </w:p>
        </w:tc>
        <w:tc>
          <w:tcPr>
            <w:tcW w:w="2420" w:type="dxa"/>
            <w:gridSpan w:val="4"/>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rPr>
                <w:rFonts w:ascii="宋体" w:hAnsi="宋体" w:cs="宋体"/>
                <w:szCs w:val="21"/>
              </w:rPr>
            </w:pPr>
            <w:r>
              <w:rPr>
                <w:rFonts w:ascii="宋体" w:hAnsi="宋体" w:cs="宋体" w:hint="eastAsia"/>
                <w:szCs w:val="21"/>
              </w:rPr>
              <w:t>分子量：98.08</w:t>
            </w:r>
          </w:p>
        </w:tc>
        <w:tc>
          <w:tcPr>
            <w:tcW w:w="2708" w:type="dxa"/>
            <w:gridSpan w:val="4"/>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rPr>
                <w:rFonts w:ascii="宋体" w:hAnsi="宋体" w:cs="宋体"/>
                <w:szCs w:val="21"/>
              </w:rPr>
            </w:pPr>
            <w:r>
              <w:rPr>
                <w:rFonts w:ascii="宋体" w:hAnsi="宋体" w:cs="宋体" w:hint="eastAsia"/>
                <w:szCs w:val="21"/>
              </w:rPr>
              <w:t>CAS号：7664-93-9</w:t>
            </w:r>
          </w:p>
        </w:tc>
      </w:tr>
      <w:tr w:rsidR="00685B97">
        <w:trPr>
          <w:cantSplit/>
          <w:trHeight w:val="425"/>
          <w:jc w:val="center"/>
        </w:trPr>
        <w:tc>
          <w:tcPr>
            <w:tcW w:w="446" w:type="dxa"/>
            <w:vMerge w:val="restart"/>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pacing w:val="10"/>
                <w:szCs w:val="21"/>
              </w:rPr>
            </w:pPr>
            <w:r>
              <w:rPr>
                <w:rFonts w:ascii="宋体" w:hAnsi="宋体" w:cs="宋体" w:hint="eastAsia"/>
                <w:spacing w:val="10"/>
                <w:szCs w:val="21"/>
              </w:rPr>
              <w:t>理化性质</w:t>
            </w:r>
          </w:p>
        </w:tc>
        <w:tc>
          <w:tcPr>
            <w:tcW w:w="1242"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外观与性状</w:t>
            </w:r>
          </w:p>
        </w:tc>
        <w:tc>
          <w:tcPr>
            <w:tcW w:w="6602" w:type="dxa"/>
            <w:gridSpan w:val="10"/>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rPr>
                <w:rFonts w:ascii="宋体" w:hAnsi="宋体" w:cs="宋体"/>
                <w:szCs w:val="21"/>
              </w:rPr>
            </w:pPr>
            <w:r>
              <w:rPr>
                <w:rFonts w:ascii="宋体" w:hAnsi="宋体" w:cs="宋体" w:hint="eastAsia"/>
                <w:szCs w:val="21"/>
              </w:rPr>
              <w:t>纯品为无色透明油状液体，无臭。</w:t>
            </w:r>
          </w:p>
        </w:tc>
      </w:tr>
      <w:tr w:rsidR="00685B97">
        <w:trPr>
          <w:cantSplit/>
          <w:trHeight w:val="425"/>
          <w:jc w:val="center"/>
        </w:trPr>
        <w:tc>
          <w:tcPr>
            <w:tcW w:w="446" w:type="dxa"/>
            <w:vMerge/>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685B97">
            <w:pPr>
              <w:widowControl/>
              <w:spacing w:line="440" w:lineRule="exact"/>
              <w:jc w:val="left"/>
              <w:rPr>
                <w:rFonts w:ascii="宋体" w:hAnsi="宋体" w:cs="宋体"/>
                <w:spacing w:val="10"/>
                <w:szCs w:val="21"/>
              </w:rPr>
            </w:pPr>
          </w:p>
        </w:tc>
        <w:tc>
          <w:tcPr>
            <w:tcW w:w="1242"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熔点（℃）</w:t>
            </w:r>
          </w:p>
        </w:tc>
        <w:tc>
          <w:tcPr>
            <w:tcW w:w="1246"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10.5</w:t>
            </w:r>
          </w:p>
        </w:tc>
        <w:tc>
          <w:tcPr>
            <w:tcW w:w="1997" w:type="dxa"/>
            <w:gridSpan w:val="4"/>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相对密度(水=1)</w:t>
            </w:r>
          </w:p>
        </w:tc>
        <w:tc>
          <w:tcPr>
            <w:tcW w:w="651"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1.83</w:t>
            </w:r>
          </w:p>
        </w:tc>
        <w:tc>
          <w:tcPr>
            <w:tcW w:w="1895" w:type="dxa"/>
            <w:gridSpan w:val="3"/>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相对密度(空气=1)</w:t>
            </w:r>
          </w:p>
        </w:tc>
        <w:tc>
          <w:tcPr>
            <w:tcW w:w="813"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3.4</w:t>
            </w:r>
          </w:p>
        </w:tc>
      </w:tr>
      <w:tr w:rsidR="00685B97">
        <w:trPr>
          <w:cantSplit/>
          <w:trHeight w:val="425"/>
          <w:jc w:val="center"/>
        </w:trPr>
        <w:tc>
          <w:tcPr>
            <w:tcW w:w="446" w:type="dxa"/>
            <w:vMerge/>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685B97">
            <w:pPr>
              <w:widowControl/>
              <w:spacing w:line="440" w:lineRule="exact"/>
              <w:jc w:val="left"/>
              <w:rPr>
                <w:rFonts w:ascii="宋体" w:hAnsi="宋体" w:cs="宋体"/>
                <w:spacing w:val="10"/>
                <w:szCs w:val="21"/>
              </w:rPr>
            </w:pPr>
          </w:p>
        </w:tc>
        <w:tc>
          <w:tcPr>
            <w:tcW w:w="1242"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沸点（℃）</w:t>
            </w:r>
          </w:p>
        </w:tc>
        <w:tc>
          <w:tcPr>
            <w:tcW w:w="1246"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330</w:t>
            </w:r>
          </w:p>
        </w:tc>
        <w:tc>
          <w:tcPr>
            <w:tcW w:w="2648" w:type="dxa"/>
            <w:gridSpan w:val="5"/>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ind w:left="-40"/>
              <w:jc w:val="center"/>
              <w:rPr>
                <w:rFonts w:ascii="宋体" w:hAnsi="宋体" w:cs="宋体"/>
                <w:szCs w:val="21"/>
              </w:rPr>
            </w:pPr>
            <w:r>
              <w:rPr>
                <w:rFonts w:ascii="宋体" w:hAnsi="宋体" w:cs="宋体" w:hint="eastAsia"/>
                <w:szCs w:val="21"/>
              </w:rPr>
              <w:t>饱和蒸气压（kPa）</w:t>
            </w:r>
          </w:p>
        </w:tc>
        <w:tc>
          <w:tcPr>
            <w:tcW w:w="2708" w:type="dxa"/>
            <w:gridSpan w:val="4"/>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0.13 /145.8℃</w:t>
            </w:r>
          </w:p>
        </w:tc>
      </w:tr>
      <w:tr w:rsidR="00685B97">
        <w:trPr>
          <w:cantSplit/>
          <w:trHeight w:val="425"/>
          <w:jc w:val="center"/>
        </w:trPr>
        <w:tc>
          <w:tcPr>
            <w:tcW w:w="446" w:type="dxa"/>
            <w:vMerge/>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685B97">
            <w:pPr>
              <w:widowControl/>
              <w:spacing w:line="440" w:lineRule="exact"/>
              <w:jc w:val="left"/>
              <w:rPr>
                <w:rFonts w:ascii="宋体" w:hAnsi="宋体" w:cs="宋体"/>
                <w:spacing w:val="10"/>
                <w:szCs w:val="21"/>
              </w:rPr>
            </w:pPr>
          </w:p>
        </w:tc>
        <w:tc>
          <w:tcPr>
            <w:tcW w:w="1242"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溶解性</w:t>
            </w:r>
          </w:p>
        </w:tc>
        <w:tc>
          <w:tcPr>
            <w:tcW w:w="6602" w:type="dxa"/>
            <w:gridSpan w:val="10"/>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rPr>
                <w:rFonts w:ascii="宋体" w:hAnsi="宋体" w:cs="宋体"/>
                <w:szCs w:val="21"/>
              </w:rPr>
            </w:pPr>
            <w:r>
              <w:rPr>
                <w:rFonts w:ascii="宋体" w:hAnsi="宋体" w:cs="宋体" w:hint="eastAsia"/>
                <w:szCs w:val="21"/>
              </w:rPr>
              <w:t>与水混溶。</w:t>
            </w:r>
          </w:p>
        </w:tc>
      </w:tr>
      <w:tr w:rsidR="00685B97">
        <w:trPr>
          <w:cantSplit/>
          <w:trHeight w:val="425"/>
          <w:jc w:val="center"/>
        </w:trPr>
        <w:tc>
          <w:tcPr>
            <w:tcW w:w="446" w:type="dxa"/>
            <w:vMerge w:val="restart"/>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pacing w:val="10"/>
                <w:szCs w:val="21"/>
              </w:rPr>
            </w:pPr>
            <w:r>
              <w:rPr>
                <w:rFonts w:ascii="宋体" w:hAnsi="宋体" w:cs="宋体" w:hint="eastAsia"/>
                <w:spacing w:val="10"/>
                <w:szCs w:val="21"/>
              </w:rPr>
              <w:t>毒性及健康危害</w:t>
            </w:r>
          </w:p>
        </w:tc>
        <w:tc>
          <w:tcPr>
            <w:tcW w:w="1242"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侵入途径</w:t>
            </w:r>
          </w:p>
        </w:tc>
        <w:tc>
          <w:tcPr>
            <w:tcW w:w="6602" w:type="dxa"/>
            <w:gridSpan w:val="10"/>
            <w:tcBorders>
              <w:top w:val="single" w:sz="6" w:space="0" w:color="auto"/>
              <w:left w:val="single" w:sz="6" w:space="0" w:color="auto"/>
              <w:bottom w:val="single" w:sz="6" w:space="0" w:color="auto"/>
              <w:right w:val="single" w:sz="4" w:space="0" w:color="auto"/>
            </w:tcBorders>
            <w:tcMar>
              <w:top w:w="0" w:type="dxa"/>
              <w:left w:w="11" w:type="dxa"/>
              <w:bottom w:w="0" w:type="dxa"/>
              <w:right w:w="11" w:type="dxa"/>
            </w:tcMar>
            <w:vAlign w:val="center"/>
          </w:tcPr>
          <w:p w:rsidR="00685B97" w:rsidRDefault="00010AAA">
            <w:pPr>
              <w:spacing w:line="440" w:lineRule="exact"/>
              <w:rPr>
                <w:rFonts w:ascii="宋体" w:hAnsi="宋体" w:cs="宋体"/>
                <w:szCs w:val="21"/>
              </w:rPr>
            </w:pPr>
            <w:r>
              <w:rPr>
                <w:rFonts w:ascii="宋体" w:hAnsi="宋体" w:cs="宋体" w:hint="eastAsia"/>
                <w:spacing w:val="10"/>
                <w:szCs w:val="21"/>
              </w:rPr>
              <w:t>吸入、食入、经皮吸收。</w:t>
            </w:r>
          </w:p>
        </w:tc>
      </w:tr>
      <w:tr w:rsidR="00685B97">
        <w:trPr>
          <w:cantSplit/>
          <w:trHeight w:val="425"/>
          <w:jc w:val="center"/>
        </w:trPr>
        <w:tc>
          <w:tcPr>
            <w:tcW w:w="446" w:type="dxa"/>
            <w:vMerge/>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685B97">
            <w:pPr>
              <w:widowControl/>
              <w:spacing w:line="440" w:lineRule="exact"/>
              <w:jc w:val="left"/>
              <w:rPr>
                <w:rFonts w:ascii="宋体" w:hAnsi="宋体" w:cs="宋体"/>
                <w:spacing w:val="10"/>
                <w:szCs w:val="21"/>
              </w:rPr>
            </w:pPr>
          </w:p>
        </w:tc>
        <w:tc>
          <w:tcPr>
            <w:tcW w:w="1242"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毒性</w:t>
            </w:r>
          </w:p>
        </w:tc>
        <w:tc>
          <w:tcPr>
            <w:tcW w:w="6602" w:type="dxa"/>
            <w:gridSpan w:val="10"/>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rPr>
                <w:rFonts w:ascii="宋体" w:hAnsi="宋体" w:cs="宋体"/>
                <w:szCs w:val="21"/>
              </w:rPr>
            </w:pPr>
            <w:r>
              <w:rPr>
                <w:rFonts w:ascii="宋体" w:hAnsi="宋体" w:cs="宋体" w:hint="eastAsia"/>
                <w:szCs w:val="21"/>
              </w:rPr>
              <w:t xml:space="preserve"> LD</w:t>
            </w:r>
            <w:r>
              <w:rPr>
                <w:rFonts w:ascii="宋体" w:hAnsi="宋体" w:cs="宋体" w:hint="eastAsia"/>
                <w:szCs w:val="21"/>
                <w:vertAlign w:val="subscript"/>
              </w:rPr>
              <w:t>50</w:t>
            </w:r>
            <w:r>
              <w:rPr>
                <w:rFonts w:ascii="宋体" w:hAnsi="宋体" w:cs="宋体" w:hint="eastAsia"/>
                <w:szCs w:val="21"/>
              </w:rPr>
              <w:t>：2140mg/kg(大鼠经口)</w:t>
            </w:r>
          </w:p>
          <w:p w:rsidR="00685B97" w:rsidRDefault="00010AAA">
            <w:pPr>
              <w:spacing w:line="440" w:lineRule="exact"/>
              <w:rPr>
                <w:rFonts w:ascii="宋体" w:hAnsi="宋体" w:cs="宋体"/>
                <w:szCs w:val="21"/>
              </w:rPr>
            </w:pPr>
            <w:r>
              <w:rPr>
                <w:rFonts w:ascii="宋体" w:hAnsi="宋体" w:cs="宋体" w:hint="eastAsia"/>
                <w:szCs w:val="21"/>
              </w:rPr>
              <w:t xml:space="preserve"> LC</w:t>
            </w:r>
            <w:r>
              <w:rPr>
                <w:rFonts w:ascii="宋体" w:hAnsi="宋体" w:cs="宋体" w:hint="eastAsia"/>
                <w:szCs w:val="21"/>
                <w:vertAlign w:val="subscript"/>
              </w:rPr>
              <w:t>50</w:t>
            </w:r>
            <w:r>
              <w:rPr>
                <w:rFonts w:ascii="宋体" w:hAnsi="宋体" w:cs="宋体" w:hint="eastAsia"/>
                <w:szCs w:val="21"/>
              </w:rPr>
              <w:t>：510mg/m</w:t>
            </w:r>
            <w:r>
              <w:rPr>
                <w:rFonts w:ascii="宋体" w:hAnsi="宋体" w:cs="宋体" w:hint="eastAsia"/>
                <w:szCs w:val="21"/>
                <w:vertAlign w:val="superscript"/>
              </w:rPr>
              <w:t>3</w:t>
            </w:r>
            <w:r>
              <w:rPr>
                <w:rFonts w:ascii="宋体" w:hAnsi="宋体" w:cs="宋体" w:hint="eastAsia"/>
                <w:szCs w:val="21"/>
              </w:rPr>
              <w:t>  2小时(大鼠吸入)；320mg/m</w:t>
            </w:r>
            <w:r>
              <w:rPr>
                <w:rFonts w:ascii="宋体" w:hAnsi="宋体" w:cs="宋体" w:hint="eastAsia"/>
                <w:szCs w:val="21"/>
                <w:vertAlign w:val="superscript"/>
              </w:rPr>
              <w:t>3</w:t>
            </w:r>
            <w:r>
              <w:rPr>
                <w:rFonts w:ascii="宋体" w:hAnsi="宋体" w:cs="宋体" w:hint="eastAsia"/>
                <w:szCs w:val="21"/>
              </w:rPr>
              <w:t> ，2小时(小鼠吸入)</w:t>
            </w:r>
          </w:p>
        </w:tc>
      </w:tr>
      <w:tr w:rsidR="00685B97">
        <w:trPr>
          <w:cantSplit/>
          <w:trHeight w:val="425"/>
          <w:jc w:val="center"/>
        </w:trPr>
        <w:tc>
          <w:tcPr>
            <w:tcW w:w="446" w:type="dxa"/>
            <w:vMerge/>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685B97">
            <w:pPr>
              <w:widowControl/>
              <w:spacing w:line="440" w:lineRule="exact"/>
              <w:jc w:val="left"/>
              <w:rPr>
                <w:rFonts w:ascii="宋体" w:hAnsi="宋体" w:cs="宋体"/>
                <w:spacing w:val="10"/>
                <w:szCs w:val="21"/>
              </w:rPr>
            </w:pPr>
          </w:p>
        </w:tc>
        <w:tc>
          <w:tcPr>
            <w:tcW w:w="1242" w:type="dxa"/>
            <w:tcBorders>
              <w:top w:val="single" w:sz="6" w:space="0" w:color="auto"/>
              <w:left w:val="single" w:sz="6" w:space="0" w:color="auto"/>
              <w:bottom w:val="single" w:sz="4"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健康危害</w:t>
            </w:r>
          </w:p>
        </w:tc>
        <w:tc>
          <w:tcPr>
            <w:tcW w:w="6602" w:type="dxa"/>
            <w:gridSpan w:val="10"/>
            <w:tcBorders>
              <w:top w:val="single" w:sz="6" w:space="0" w:color="auto"/>
              <w:left w:val="single" w:sz="6" w:space="0" w:color="auto"/>
              <w:bottom w:val="single" w:sz="4" w:space="0" w:color="auto"/>
              <w:right w:val="single" w:sz="6" w:space="0" w:color="auto"/>
            </w:tcBorders>
            <w:tcMar>
              <w:top w:w="0" w:type="dxa"/>
              <w:left w:w="11" w:type="dxa"/>
              <w:bottom w:w="0" w:type="dxa"/>
              <w:right w:w="11" w:type="dxa"/>
            </w:tcMar>
            <w:vAlign w:val="center"/>
          </w:tcPr>
          <w:p w:rsidR="00685B97" w:rsidRDefault="00010AAA">
            <w:pPr>
              <w:spacing w:line="440" w:lineRule="exact"/>
              <w:rPr>
                <w:rFonts w:ascii="宋体" w:hAnsi="宋体" w:cs="宋体"/>
                <w:spacing w:val="10"/>
                <w:szCs w:val="21"/>
              </w:rPr>
            </w:pPr>
            <w:r>
              <w:rPr>
                <w:rFonts w:ascii="宋体" w:hAnsi="宋体" w:cs="宋体" w:hint="eastAsia"/>
                <w:spacing w:val="10"/>
                <w:szCs w:val="21"/>
              </w:rPr>
              <w:t>对皮肤、粘膜等组织有强烈刺激和腐蚀作用。对眼睛可引起结膜炎、水肿、角膜混浊，以致失明；引起呼吸道刺激症状，重者发生呼吸困难和肺水肿；高浓度引起喉痉挛或声门水肿而死亡。口服后引起消化道烧伤以至溃疡形成。严重者可能有胃穿孔、腹膜炎、喉痉挛和声门水肿、肾损害、休克等。皮肤灼伤轻者出现红斑、重者形成溃疡，愈后</w:t>
            </w:r>
            <w:proofErr w:type="gramStart"/>
            <w:r>
              <w:rPr>
                <w:rFonts w:ascii="宋体" w:hAnsi="宋体" w:cs="宋体" w:hint="eastAsia"/>
                <w:spacing w:val="10"/>
                <w:szCs w:val="21"/>
              </w:rPr>
              <w:t>癍</w:t>
            </w:r>
            <w:proofErr w:type="gramEnd"/>
            <w:r>
              <w:rPr>
                <w:rFonts w:ascii="宋体" w:hAnsi="宋体" w:cs="宋体" w:hint="eastAsia"/>
                <w:spacing w:val="10"/>
                <w:szCs w:val="21"/>
              </w:rPr>
              <w:t>痕收缩影响功能。</w:t>
            </w:r>
            <w:proofErr w:type="gramStart"/>
            <w:r>
              <w:rPr>
                <w:rFonts w:ascii="宋体" w:hAnsi="宋体" w:cs="宋体" w:hint="eastAsia"/>
                <w:spacing w:val="10"/>
                <w:szCs w:val="21"/>
              </w:rPr>
              <w:t>溅</w:t>
            </w:r>
            <w:proofErr w:type="gramEnd"/>
            <w:r>
              <w:rPr>
                <w:rFonts w:ascii="宋体" w:hAnsi="宋体" w:cs="宋体" w:hint="eastAsia"/>
                <w:spacing w:val="10"/>
                <w:szCs w:val="21"/>
              </w:rPr>
              <w:t>入眼内可造成灼伤，甚至角膜穿孔、全眼炎以至失明。慢性影响：牙齿酸蚀症、慢性支气管炎、肺气肿和肺硬化。</w:t>
            </w:r>
          </w:p>
        </w:tc>
      </w:tr>
      <w:tr w:rsidR="00685B97">
        <w:trPr>
          <w:cantSplit/>
          <w:trHeight w:val="425"/>
          <w:jc w:val="center"/>
        </w:trPr>
        <w:tc>
          <w:tcPr>
            <w:tcW w:w="446" w:type="dxa"/>
            <w:vMerge/>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685B97">
            <w:pPr>
              <w:widowControl/>
              <w:spacing w:line="440" w:lineRule="exact"/>
              <w:jc w:val="left"/>
              <w:rPr>
                <w:rFonts w:ascii="宋体" w:hAnsi="宋体" w:cs="宋体"/>
                <w:spacing w:val="10"/>
                <w:szCs w:val="21"/>
              </w:rPr>
            </w:pPr>
          </w:p>
        </w:tc>
        <w:tc>
          <w:tcPr>
            <w:tcW w:w="1242" w:type="dxa"/>
            <w:tcBorders>
              <w:top w:val="single" w:sz="4"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急救方法</w:t>
            </w:r>
          </w:p>
        </w:tc>
        <w:tc>
          <w:tcPr>
            <w:tcW w:w="6602" w:type="dxa"/>
            <w:gridSpan w:val="10"/>
            <w:tcBorders>
              <w:top w:val="single" w:sz="4"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rPr>
                <w:rFonts w:ascii="宋体" w:hAnsi="宋体" w:cs="宋体"/>
                <w:spacing w:val="6"/>
                <w:szCs w:val="21"/>
              </w:rPr>
            </w:pPr>
            <w:r>
              <w:rPr>
                <w:rFonts w:ascii="宋体" w:hAnsi="宋体" w:cs="宋体" w:hint="eastAsia"/>
                <w:spacing w:val="6"/>
                <w:szCs w:val="21"/>
              </w:rPr>
              <w:t>皮肤接触：脱去污染的衣着，立即用水冲洗至少15分钟。或用2%碳酸氢钠溶液冲洗，就医。眼睛接触：立即提起眼睑，用流动清水或生理盐水冲洗至少15分钟，就医。吸入：迅速脱离现场至空气新鲜处。呼吸困难时给输氧。给予2-4%碳酸氢钠溶液雾化吸入，就医。食入：误服者给牛奶、蛋清、植物油等口服，不可催吐，立即就医。</w:t>
            </w:r>
          </w:p>
        </w:tc>
      </w:tr>
      <w:tr w:rsidR="00685B97">
        <w:trPr>
          <w:cantSplit/>
          <w:trHeight w:val="425"/>
          <w:jc w:val="center"/>
        </w:trPr>
        <w:tc>
          <w:tcPr>
            <w:tcW w:w="446" w:type="dxa"/>
            <w:vMerge w:val="restart"/>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pacing w:val="10"/>
                <w:szCs w:val="21"/>
              </w:rPr>
            </w:pPr>
            <w:r>
              <w:rPr>
                <w:rFonts w:ascii="宋体" w:hAnsi="宋体" w:cs="宋体" w:hint="eastAsia"/>
                <w:spacing w:val="10"/>
                <w:szCs w:val="21"/>
              </w:rPr>
              <w:t>燃烧爆炸危险性</w:t>
            </w:r>
          </w:p>
        </w:tc>
        <w:tc>
          <w:tcPr>
            <w:tcW w:w="1242"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燃烧性</w:t>
            </w:r>
          </w:p>
        </w:tc>
        <w:tc>
          <w:tcPr>
            <w:tcW w:w="1619" w:type="dxa"/>
            <w:gridSpan w:val="3"/>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不燃</w:t>
            </w:r>
          </w:p>
        </w:tc>
        <w:tc>
          <w:tcPr>
            <w:tcW w:w="2435" w:type="dxa"/>
            <w:gridSpan w:val="4"/>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燃烧分解物</w:t>
            </w:r>
          </w:p>
        </w:tc>
        <w:tc>
          <w:tcPr>
            <w:tcW w:w="2548" w:type="dxa"/>
            <w:gridSpan w:val="3"/>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氧化硫</w:t>
            </w:r>
          </w:p>
        </w:tc>
      </w:tr>
      <w:tr w:rsidR="00685B97">
        <w:trPr>
          <w:cantSplit/>
          <w:trHeight w:val="425"/>
          <w:jc w:val="center"/>
        </w:trPr>
        <w:tc>
          <w:tcPr>
            <w:tcW w:w="446" w:type="dxa"/>
            <w:vMerge/>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685B97">
            <w:pPr>
              <w:widowControl/>
              <w:spacing w:line="440" w:lineRule="exact"/>
              <w:jc w:val="left"/>
              <w:rPr>
                <w:rFonts w:ascii="宋体" w:hAnsi="宋体" w:cs="宋体"/>
                <w:spacing w:val="10"/>
                <w:szCs w:val="21"/>
              </w:rPr>
            </w:pPr>
          </w:p>
        </w:tc>
        <w:tc>
          <w:tcPr>
            <w:tcW w:w="1242"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闪点(℃)</w:t>
            </w:r>
          </w:p>
        </w:tc>
        <w:tc>
          <w:tcPr>
            <w:tcW w:w="1619" w:type="dxa"/>
            <w:gridSpan w:val="3"/>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w:t>
            </w:r>
          </w:p>
        </w:tc>
        <w:tc>
          <w:tcPr>
            <w:tcW w:w="2435" w:type="dxa"/>
            <w:gridSpan w:val="4"/>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爆炸上限（v%）</w:t>
            </w:r>
          </w:p>
        </w:tc>
        <w:tc>
          <w:tcPr>
            <w:tcW w:w="2548" w:type="dxa"/>
            <w:gridSpan w:val="3"/>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w:t>
            </w:r>
          </w:p>
        </w:tc>
      </w:tr>
      <w:tr w:rsidR="00685B97">
        <w:trPr>
          <w:cantSplit/>
          <w:trHeight w:val="425"/>
          <w:jc w:val="center"/>
        </w:trPr>
        <w:tc>
          <w:tcPr>
            <w:tcW w:w="446" w:type="dxa"/>
            <w:vMerge/>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685B97">
            <w:pPr>
              <w:widowControl/>
              <w:spacing w:line="440" w:lineRule="exact"/>
              <w:jc w:val="left"/>
              <w:rPr>
                <w:rFonts w:ascii="宋体" w:hAnsi="宋体" w:cs="宋体"/>
                <w:spacing w:val="10"/>
                <w:szCs w:val="21"/>
              </w:rPr>
            </w:pPr>
          </w:p>
        </w:tc>
        <w:tc>
          <w:tcPr>
            <w:tcW w:w="1242"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pacing w:val="-6"/>
                <w:szCs w:val="21"/>
              </w:rPr>
            </w:pPr>
            <w:r>
              <w:rPr>
                <w:rFonts w:ascii="宋体" w:hAnsi="宋体" w:cs="宋体" w:hint="eastAsia"/>
                <w:spacing w:val="-6"/>
                <w:szCs w:val="21"/>
              </w:rPr>
              <w:t>引燃温度(℃)</w:t>
            </w:r>
          </w:p>
        </w:tc>
        <w:tc>
          <w:tcPr>
            <w:tcW w:w="1619" w:type="dxa"/>
            <w:gridSpan w:val="3"/>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w:t>
            </w:r>
          </w:p>
        </w:tc>
        <w:tc>
          <w:tcPr>
            <w:tcW w:w="2435" w:type="dxa"/>
            <w:gridSpan w:val="4"/>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爆炸下限（v%）</w:t>
            </w:r>
          </w:p>
        </w:tc>
        <w:tc>
          <w:tcPr>
            <w:tcW w:w="2548" w:type="dxa"/>
            <w:gridSpan w:val="3"/>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w:t>
            </w:r>
          </w:p>
        </w:tc>
      </w:tr>
      <w:tr w:rsidR="00685B97">
        <w:trPr>
          <w:cantSplit/>
          <w:trHeight w:val="425"/>
          <w:jc w:val="center"/>
        </w:trPr>
        <w:tc>
          <w:tcPr>
            <w:tcW w:w="446" w:type="dxa"/>
            <w:vMerge/>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685B97">
            <w:pPr>
              <w:widowControl/>
              <w:spacing w:line="440" w:lineRule="exact"/>
              <w:jc w:val="left"/>
              <w:rPr>
                <w:rFonts w:ascii="宋体" w:hAnsi="宋体" w:cs="宋体"/>
                <w:spacing w:val="10"/>
                <w:szCs w:val="21"/>
              </w:rPr>
            </w:pPr>
          </w:p>
        </w:tc>
        <w:tc>
          <w:tcPr>
            <w:tcW w:w="1242"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危险特性</w:t>
            </w:r>
          </w:p>
        </w:tc>
        <w:tc>
          <w:tcPr>
            <w:tcW w:w="6602" w:type="dxa"/>
            <w:gridSpan w:val="10"/>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left"/>
              <w:rPr>
                <w:rFonts w:ascii="宋体" w:hAnsi="宋体" w:cs="宋体"/>
                <w:szCs w:val="21"/>
              </w:rPr>
            </w:pPr>
            <w:r>
              <w:rPr>
                <w:rFonts w:ascii="宋体" w:hAnsi="宋体" w:cs="宋体" w:hint="eastAsia"/>
                <w:szCs w:val="21"/>
              </w:rPr>
              <w:t>与易燃物(如苯)和有机物(如糖、纤维素等)接触会发生剧烈反应，甚至引起燃烧。能与一些活性金属粉末发生反应，放出氢气。遇水大量放热，可发生沸溅。具有强腐蚀性。能腐蚀绝大多数金属和塑料、橡胶及涂料。</w:t>
            </w:r>
          </w:p>
        </w:tc>
      </w:tr>
      <w:tr w:rsidR="00685B97">
        <w:trPr>
          <w:cantSplit/>
          <w:trHeight w:val="425"/>
          <w:jc w:val="center"/>
        </w:trPr>
        <w:tc>
          <w:tcPr>
            <w:tcW w:w="446" w:type="dxa"/>
            <w:vMerge/>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685B97">
            <w:pPr>
              <w:widowControl/>
              <w:spacing w:line="440" w:lineRule="exact"/>
              <w:jc w:val="left"/>
              <w:rPr>
                <w:rFonts w:ascii="宋体" w:hAnsi="宋体" w:cs="宋体"/>
                <w:spacing w:val="10"/>
                <w:szCs w:val="21"/>
              </w:rPr>
            </w:pPr>
          </w:p>
        </w:tc>
        <w:tc>
          <w:tcPr>
            <w:tcW w:w="1242"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pacing w:val="-10"/>
                <w:szCs w:val="21"/>
              </w:rPr>
            </w:pPr>
            <w:r>
              <w:rPr>
                <w:rFonts w:ascii="宋体" w:hAnsi="宋体" w:cs="宋体" w:hint="eastAsia"/>
                <w:spacing w:val="-10"/>
                <w:szCs w:val="21"/>
              </w:rPr>
              <w:t>建</w:t>
            </w:r>
            <w:proofErr w:type="gramStart"/>
            <w:r>
              <w:rPr>
                <w:rFonts w:ascii="宋体" w:hAnsi="宋体" w:cs="宋体" w:hint="eastAsia"/>
                <w:spacing w:val="-10"/>
                <w:szCs w:val="21"/>
              </w:rPr>
              <w:t>规</w:t>
            </w:r>
            <w:proofErr w:type="gramEnd"/>
            <w:r>
              <w:rPr>
                <w:rFonts w:ascii="宋体" w:hAnsi="宋体" w:cs="宋体" w:hint="eastAsia"/>
                <w:spacing w:val="-10"/>
                <w:szCs w:val="21"/>
              </w:rPr>
              <w:t>火险分级</w:t>
            </w:r>
          </w:p>
        </w:tc>
        <w:tc>
          <w:tcPr>
            <w:tcW w:w="1619" w:type="dxa"/>
            <w:gridSpan w:val="3"/>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pacing w:val="10"/>
                <w:szCs w:val="21"/>
              </w:rPr>
            </w:pPr>
            <w:r>
              <w:rPr>
                <w:rFonts w:ascii="宋体" w:hAnsi="宋体" w:cs="宋体" w:hint="eastAsia"/>
                <w:spacing w:val="10"/>
                <w:szCs w:val="21"/>
              </w:rPr>
              <w:t>乙</w:t>
            </w:r>
          </w:p>
        </w:tc>
        <w:tc>
          <w:tcPr>
            <w:tcW w:w="1214"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pacing w:val="10"/>
                <w:szCs w:val="21"/>
              </w:rPr>
            </w:pPr>
            <w:r>
              <w:rPr>
                <w:rFonts w:ascii="宋体" w:hAnsi="宋体" w:cs="宋体" w:hint="eastAsia"/>
                <w:spacing w:val="10"/>
                <w:szCs w:val="21"/>
              </w:rPr>
              <w:t>稳定性</w:t>
            </w:r>
          </w:p>
        </w:tc>
        <w:tc>
          <w:tcPr>
            <w:tcW w:w="1221" w:type="dxa"/>
            <w:gridSpan w:val="3"/>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pacing w:val="10"/>
                <w:szCs w:val="21"/>
              </w:rPr>
            </w:pPr>
            <w:r>
              <w:rPr>
                <w:rFonts w:ascii="宋体" w:hAnsi="宋体" w:cs="宋体" w:hint="eastAsia"/>
                <w:spacing w:val="10"/>
                <w:szCs w:val="21"/>
              </w:rPr>
              <w:t>稳定</w:t>
            </w:r>
          </w:p>
        </w:tc>
        <w:tc>
          <w:tcPr>
            <w:tcW w:w="1292"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pacing w:val="10"/>
                <w:szCs w:val="21"/>
              </w:rPr>
            </w:pPr>
            <w:r>
              <w:rPr>
                <w:rFonts w:ascii="宋体" w:hAnsi="宋体" w:cs="宋体" w:hint="eastAsia"/>
                <w:spacing w:val="10"/>
                <w:szCs w:val="21"/>
              </w:rPr>
              <w:t>聚合危害</w:t>
            </w:r>
          </w:p>
        </w:tc>
        <w:tc>
          <w:tcPr>
            <w:tcW w:w="1256" w:type="dxa"/>
            <w:gridSpan w:val="2"/>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pacing w:val="10"/>
                <w:szCs w:val="21"/>
              </w:rPr>
            </w:pPr>
            <w:r>
              <w:rPr>
                <w:rFonts w:ascii="宋体" w:hAnsi="宋体" w:cs="宋体" w:hint="eastAsia"/>
                <w:spacing w:val="10"/>
                <w:szCs w:val="21"/>
              </w:rPr>
              <w:t>不聚合</w:t>
            </w:r>
          </w:p>
        </w:tc>
      </w:tr>
      <w:tr w:rsidR="00685B97">
        <w:trPr>
          <w:cantSplit/>
          <w:trHeight w:val="425"/>
          <w:jc w:val="center"/>
        </w:trPr>
        <w:tc>
          <w:tcPr>
            <w:tcW w:w="446" w:type="dxa"/>
            <w:vMerge/>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685B97">
            <w:pPr>
              <w:widowControl/>
              <w:spacing w:line="440" w:lineRule="exact"/>
              <w:jc w:val="left"/>
              <w:rPr>
                <w:rFonts w:ascii="宋体" w:hAnsi="宋体" w:cs="宋体"/>
                <w:spacing w:val="10"/>
                <w:szCs w:val="21"/>
              </w:rPr>
            </w:pPr>
          </w:p>
        </w:tc>
        <w:tc>
          <w:tcPr>
            <w:tcW w:w="1242"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pacing w:val="10"/>
                <w:szCs w:val="21"/>
              </w:rPr>
            </w:pPr>
            <w:r>
              <w:rPr>
                <w:rFonts w:ascii="宋体" w:hAnsi="宋体" w:cs="宋体" w:hint="eastAsia"/>
                <w:spacing w:val="10"/>
                <w:szCs w:val="21"/>
              </w:rPr>
              <w:t>禁忌物</w:t>
            </w:r>
          </w:p>
        </w:tc>
        <w:tc>
          <w:tcPr>
            <w:tcW w:w="6602" w:type="dxa"/>
            <w:gridSpan w:val="10"/>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rPr>
                <w:rFonts w:ascii="宋体" w:hAnsi="宋体" w:cs="宋体"/>
                <w:b/>
                <w:spacing w:val="10"/>
                <w:szCs w:val="21"/>
              </w:rPr>
            </w:pPr>
            <w:r>
              <w:rPr>
                <w:rFonts w:ascii="宋体" w:hAnsi="宋体" w:cs="宋体" w:hint="eastAsia"/>
                <w:szCs w:val="21"/>
              </w:rPr>
              <w:t>碱类、碱金属、水、强还原剂、易燃或可燃物。</w:t>
            </w:r>
          </w:p>
        </w:tc>
      </w:tr>
      <w:tr w:rsidR="00685B97">
        <w:trPr>
          <w:cantSplit/>
          <w:trHeight w:val="425"/>
          <w:jc w:val="center"/>
        </w:trPr>
        <w:tc>
          <w:tcPr>
            <w:tcW w:w="446" w:type="dxa"/>
            <w:vMerge/>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685B97">
            <w:pPr>
              <w:widowControl/>
              <w:spacing w:line="440" w:lineRule="exact"/>
              <w:jc w:val="left"/>
              <w:rPr>
                <w:rFonts w:ascii="宋体" w:hAnsi="宋体" w:cs="宋体"/>
                <w:spacing w:val="10"/>
                <w:szCs w:val="21"/>
              </w:rPr>
            </w:pPr>
          </w:p>
        </w:tc>
        <w:tc>
          <w:tcPr>
            <w:tcW w:w="1242"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储运条件</w:t>
            </w:r>
          </w:p>
          <w:p w:rsidR="00685B97" w:rsidRDefault="00010AAA">
            <w:pPr>
              <w:spacing w:line="440" w:lineRule="exact"/>
              <w:jc w:val="center"/>
              <w:rPr>
                <w:rFonts w:ascii="宋体" w:hAnsi="宋体" w:cs="宋体"/>
                <w:szCs w:val="21"/>
              </w:rPr>
            </w:pPr>
            <w:r>
              <w:rPr>
                <w:rFonts w:ascii="宋体" w:hAnsi="宋体" w:cs="宋体" w:hint="eastAsia"/>
                <w:szCs w:val="21"/>
              </w:rPr>
              <w:t>与泄漏处理</w:t>
            </w:r>
          </w:p>
        </w:tc>
        <w:tc>
          <w:tcPr>
            <w:tcW w:w="6602" w:type="dxa"/>
            <w:gridSpan w:val="10"/>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rPr>
                <w:rFonts w:ascii="宋体" w:hAnsi="宋体" w:cs="宋体"/>
                <w:spacing w:val="-6"/>
                <w:szCs w:val="21"/>
              </w:rPr>
            </w:pPr>
            <w:r>
              <w:rPr>
                <w:rFonts w:ascii="宋体" w:hAnsi="宋体" w:cs="宋体" w:hint="eastAsia"/>
                <w:b/>
                <w:bCs/>
                <w:spacing w:val="-6"/>
                <w:szCs w:val="21"/>
              </w:rPr>
              <w:t>储运条件：</w:t>
            </w:r>
            <w:r>
              <w:rPr>
                <w:rFonts w:ascii="宋体" w:hAnsi="宋体" w:cs="宋体" w:hint="eastAsia"/>
                <w:spacing w:val="-6"/>
                <w:szCs w:val="21"/>
              </w:rPr>
              <w:t>储存于阴凉、干燥、通风处。应与易燃、可燃物，碱类、金属粉末等分开存放。不可</w:t>
            </w:r>
            <w:proofErr w:type="gramStart"/>
            <w:r>
              <w:rPr>
                <w:rFonts w:ascii="宋体" w:hAnsi="宋体" w:cs="宋体" w:hint="eastAsia"/>
                <w:spacing w:val="-6"/>
                <w:szCs w:val="21"/>
              </w:rPr>
              <w:t>混储混</w:t>
            </w:r>
            <w:proofErr w:type="gramEnd"/>
            <w:r>
              <w:rPr>
                <w:rFonts w:ascii="宋体" w:hAnsi="宋体" w:cs="宋体" w:hint="eastAsia"/>
                <w:spacing w:val="-6"/>
                <w:szCs w:val="21"/>
              </w:rPr>
              <w:t>运。搬运时要轻装轻卸，防止包装及容器损坏。分装和搬运作业要注意个人防护。</w:t>
            </w:r>
            <w:r>
              <w:rPr>
                <w:rFonts w:ascii="宋体" w:hAnsi="宋体" w:cs="宋体" w:hint="eastAsia"/>
                <w:b/>
                <w:bCs/>
                <w:spacing w:val="-6"/>
                <w:szCs w:val="21"/>
              </w:rPr>
              <w:t>泄漏处理：</w:t>
            </w:r>
            <w:r>
              <w:rPr>
                <w:rFonts w:ascii="宋体" w:hAnsi="宋体" w:cs="宋体" w:hint="eastAsia"/>
                <w:spacing w:val="-6"/>
                <w:szCs w:val="21"/>
              </w:rPr>
              <w:t>疏散泄漏污染区人员至安全区，禁止无关人员进入污染区，建议应急处理人员戴好面罩，穿化学防护服。不要直接接触泄漏物，勿使泄漏物与可燃物质(木材、纸、油等)接触，在确保安全情况下堵漏。喷水雾减慢挥发(或扩散)，但不要对泄漏物或泄漏</w:t>
            </w:r>
            <w:proofErr w:type="gramStart"/>
            <w:r>
              <w:rPr>
                <w:rFonts w:ascii="宋体" w:hAnsi="宋体" w:cs="宋体" w:hint="eastAsia"/>
                <w:spacing w:val="-6"/>
                <w:szCs w:val="21"/>
              </w:rPr>
              <w:t>点直接</w:t>
            </w:r>
            <w:proofErr w:type="gramEnd"/>
            <w:r>
              <w:rPr>
                <w:rFonts w:ascii="宋体" w:hAnsi="宋体" w:cs="宋体" w:hint="eastAsia"/>
                <w:spacing w:val="-6"/>
                <w:szCs w:val="21"/>
              </w:rPr>
              <w:t>喷水。用沙土、干燥石灰或苏打灰混合，然后收集运至废物处理场所处置。也可以用大量水冲洗，经稀释的洗水放入废水系统。如大量泄漏，利用围堤收容，然后收集、转移、回收或无害处理后废弃。</w:t>
            </w:r>
          </w:p>
        </w:tc>
      </w:tr>
      <w:tr w:rsidR="00685B97">
        <w:trPr>
          <w:cantSplit/>
          <w:trHeight w:val="425"/>
          <w:jc w:val="center"/>
        </w:trPr>
        <w:tc>
          <w:tcPr>
            <w:tcW w:w="446" w:type="dxa"/>
            <w:vMerge/>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685B97">
            <w:pPr>
              <w:widowControl/>
              <w:spacing w:line="440" w:lineRule="exact"/>
              <w:jc w:val="left"/>
              <w:rPr>
                <w:rFonts w:ascii="宋体" w:hAnsi="宋体" w:cs="宋体"/>
                <w:spacing w:val="10"/>
                <w:szCs w:val="21"/>
              </w:rPr>
            </w:pPr>
          </w:p>
        </w:tc>
        <w:tc>
          <w:tcPr>
            <w:tcW w:w="1242" w:type="dxa"/>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灭火方法</w:t>
            </w:r>
          </w:p>
        </w:tc>
        <w:tc>
          <w:tcPr>
            <w:tcW w:w="6602" w:type="dxa"/>
            <w:gridSpan w:val="10"/>
            <w:tcBorders>
              <w:top w:val="single" w:sz="6" w:space="0" w:color="auto"/>
              <w:left w:val="single" w:sz="6" w:space="0" w:color="auto"/>
              <w:bottom w:val="single" w:sz="6" w:space="0" w:color="auto"/>
              <w:right w:val="single" w:sz="6" w:space="0" w:color="auto"/>
            </w:tcBorders>
            <w:tcMar>
              <w:top w:w="0" w:type="dxa"/>
              <w:left w:w="11" w:type="dxa"/>
              <w:bottom w:w="0" w:type="dxa"/>
              <w:right w:w="11" w:type="dxa"/>
            </w:tcMar>
            <w:vAlign w:val="center"/>
          </w:tcPr>
          <w:p w:rsidR="00685B97" w:rsidRDefault="00010AAA">
            <w:pPr>
              <w:spacing w:line="440" w:lineRule="exact"/>
              <w:rPr>
                <w:rFonts w:ascii="宋体" w:hAnsi="宋体" w:cs="宋体"/>
                <w:szCs w:val="21"/>
              </w:rPr>
            </w:pPr>
            <w:r>
              <w:rPr>
                <w:rFonts w:ascii="宋体" w:hAnsi="宋体" w:cs="宋体" w:hint="eastAsia"/>
                <w:szCs w:val="21"/>
              </w:rPr>
              <w:t>砂土。禁止用水。消防器具(包括SCBA)不能提供足够有效的防护。若不小心接触，立即撤离现场，隔离器具，对人员彻底清污。</w:t>
            </w:r>
            <w:proofErr w:type="gramStart"/>
            <w:r>
              <w:rPr>
                <w:rFonts w:ascii="宋体" w:hAnsi="宋体" w:cs="宋体" w:hint="eastAsia"/>
                <w:szCs w:val="21"/>
              </w:rPr>
              <w:t>蒸气</w:t>
            </w:r>
            <w:proofErr w:type="gramEnd"/>
            <w:r>
              <w:rPr>
                <w:rFonts w:ascii="宋体" w:hAnsi="宋体" w:cs="宋体" w:hint="eastAsia"/>
                <w:szCs w:val="21"/>
              </w:rPr>
              <w:t>比空气重，易在低处聚集。储存容器及其部件可能向四面八方飞射很远。如果该物质或被污染的流体进入水路，通知有潜在水体污染的下游用户，通知地方卫生、消防官员和污染控制部门。在安全防爆距离以外，使用雾状水冷却暴露的容器。</w:t>
            </w:r>
          </w:p>
        </w:tc>
      </w:tr>
    </w:tbl>
    <w:p w:rsidR="00685B97" w:rsidRDefault="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88" w:name="_Toc471977037"/>
      <w:bookmarkStart w:id="89" w:name="_Toc519687665"/>
      <w:r>
        <w:rPr>
          <w:rFonts w:ascii="黑体" w:eastAsia="黑体" w:hAnsi="黑体" w:cs="黑体" w:hint="eastAsia"/>
          <w:bCs w:val="0"/>
          <w:kern w:val="32"/>
          <w:sz w:val="21"/>
          <w:szCs w:val="21"/>
        </w:rPr>
        <w:t>3.5生产工艺</w:t>
      </w:r>
      <w:bookmarkEnd w:id="87"/>
      <w:bookmarkEnd w:id="88"/>
      <w:bookmarkEnd w:id="89"/>
    </w:p>
    <w:p w:rsidR="00685B97" w:rsidRDefault="00010AAA">
      <w:pPr>
        <w:pStyle w:val="3"/>
        <w:adjustRightInd w:val="0"/>
        <w:spacing w:before="0" w:after="0" w:line="440" w:lineRule="exact"/>
        <w:jc w:val="left"/>
        <w:textAlignment w:val="baseline"/>
        <w:rPr>
          <w:rFonts w:ascii="黑体" w:eastAsia="黑体" w:hAnsi="黑体" w:cs="黑体"/>
          <w:bCs w:val="0"/>
          <w:kern w:val="2"/>
          <w:sz w:val="21"/>
          <w:szCs w:val="21"/>
        </w:rPr>
      </w:pPr>
      <w:bookmarkStart w:id="90" w:name="_Toc331488699"/>
      <w:bookmarkStart w:id="91" w:name="_Toc465030952"/>
      <w:bookmarkStart w:id="92" w:name="_Toc465036259"/>
      <w:bookmarkStart w:id="93" w:name="_Toc432846379"/>
      <w:bookmarkStart w:id="94" w:name="_Toc14515"/>
      <w:bookmarkStart w:id="95" w:name="_Toc471977038"/>
      <w:bookmarkStart w:id="96" w:name="_Toc465031491"/>
      <w:r>
        <w:rPr>
          <w:rFonts w:ascii="黑体" w:eastAsia="黑体" w:hAnsi="黑体" w:cs="黑体" w:hint="eastAsia"/>
          <w:bCs w:val="0"/>
          <w:kern w:val="32"/>
          <w:sz w:val="21"/>
          <w:szCs w:val="21"/>
        </w:rPr>
        <w:t>3.5.1生产工艺流程</w:t>
      </w:r>
      <w:bookmarkEnd w:id="90"/>
      <w:r>
        <w:rPr>
          <w:rFonts w:ascii="黑体" w:eastAsia="黑体" w:hAnsi="黑体" w:cs="黑体" w:hint="eastAsia"/>
          <w:bCs w:val="0"/>
          <w:kern w:val="32"/>
          <w:sz w:val="21"/>
          <w:szCs w:val="21"/>
        </w:rPr>
        <w:t>简介</w:t>
      </w:r>
      <w:bookmarkStart w:id="97" w:name="_Toc440225443"/>
      <w:bookmarkStart w:id="98" w:name="_Toc461912661"/>
      <w:bookmarkEnd w:id="91"/>
      <w:bookmarkEnd w:id="92"/>
      <w:bookmarkEnd w:id="93"/>
      <w:bookmarkEnd w:id="94"/>
      <w:bookmarkEnd w:id="95"/>
      <w:bookmarkEnd w:id="96"/>
    </w:p>
    <w:p w:rsidR="00AA7487" w:rsidRPr="00AA7487" w:rsidRDefault="00AA7487" w:rsidP="00AA7487">
      <w:pPr>
        <w:spacing w:line="440" w:lineRule="exact"/>
        <w:ind w:firstLineChars="200" w:firstLine="420"/>
        <w:rPr>
          <w:rFonts w:ascii="宋体" w:hAnsi="宋体" w:cs="宋体"/>
          <w:szCs w:val="21"/>
        </w:rPr>
      </w:pPr>
      <w:r w:rsidRPr="00AA7487">
        <w:rPr>
          <w:rFonts w:ascii="宋体" w:hAnsi="宋体" w:cs="宋体" w:hint="eastAsia"/>
          <w:szCs w:val="21"/>
        </w:rPr>
        <w:t>废铅酸蓄电池由输送带自动输送至破碎机内，破碎后的物料进入湿式转鼓筛，将铅膏、铅金属、硬橡胶和PP分离出来。其中：</w:t>
      </w:r>
    </w:p>
    <w:p w:rsidR="00AA7487" w:rsidRPr="00AA7487" w:rsidRDefault="00AA7487" w:rsidP="00AA7487">
      <w:pPr>
        <w:spacing w:line="440" w:lineRule="exact"/>
        <w:ind w:firstLineChars="200" w:firstLine="420"/>
        <w:rPr>
          <w:rFonts w:ascii="宋体" w:hAnsi="宋体" w:cs="宋体"/>
          <w:szCs w:val="21"/>
        </w:rPr>
      </w:pPr>
      <w:r w:rsidRPr="00AA7487">
        <w:rPr>
          <w:rFonts w:ascii="宋体" w:hAnsi="宋体" w:cs="宋体" w:hint="eastAsia"/>
          <w:szCs w:val="21"/>
        </w:rPr>
        <w:t>铅金属从水力分选器底部取出，经转鼓</w:t>
      </w:r>
      <w:proofErr w:type="gramStart"/>
      <w:r w:rsidRPr="00AA7487">
        <w:rPr>
          <w:rFonts w:ascii="宋体" w:hAnsi="宋体" w:cs="宋体" w:hint="eastAsia"/>
          <w:szCs w:val="21"/>
        </w:rPr>
        <w:t>筛进行</w:t>
      </w:r>
      <w:proofErr w:type="gramEnd"/>
      <w:r w:rsidRPr="00AA7487">
        <w:rPr>
          <w:rFonts w:ascii="宋体" w:hAnsi="宋体" w:cs="宋体" w:hint="eastAsia"/>
          <w:szCs w:val="21"/>
        </w:rPr>
        <w:t>二次清洗后，</w:t>
      </w:r>
      <w:proofErr w:type="gramStart"/>
      <w:r w:rsidRPr="00AA7487">
        <w:rPr>
          <w:rFonts w:ascii="宋体" w:hAnsi="宋体" w:cs="宋体" w:hint="eastAsia"/>
          <w:szCs w:val="21"/>
        </w:rPr>
        <w:t>送到铅屑转炉</w:t>
      </w:r>
      <w:proofErr w:type="gramEnd"/>
      <w:r w:rsidRPr="00AA7487">
        <w:rPr>
          <w:rFonts w:ascii="宋体" w:hAnsi="宋体" w:cs="宋体" w:hint="eastAsia"/>
          <w:szCs w:val="21"/>
        </w:rPr>
        <w:t>中在</w:t>
      </w:r>
      <w:smartTag w:uri="urn:schemas-microsoft-com:office:smarttags" w:element="chmetcnv">
        <w:smartTagPr>
          <w:attr w:name="UnitName" w:val="℃"/>
          <w:attr w:name="SourceValue" w:val="500"/>
          <w:attr w:name="HasSpace" w:val="False"/>
          <w:attr w:name="Negative" w:val="False"/>
          <w:attr w:name="NumberType" w:val="1"/>
          <w:attr w:name="TCSC" w:val="0"/>
        </w:smartTagPr>
        <w:r w:rsidRPr="00AA7487">
          <w:rPr>
            <w:rFonts w:ascii="宋体" w:hAnsi="宋体" w:cs="宋体" w:hint="eastAsia"/>
            <w:szCs w:val="21"/>
          </w:rPr>
          <w:t>500℃</w:t>
        </w:r>
      </w:smartTag>
      <w:r w:rsidRPr="00AA7487">
        <w:rPr>
          <w:rFonts w:ascii="宋体" w:hAnsi="宋体" w:cs="宋体" w:hint="eastAsia"/>
          <w:szCs w:val="21"/>
        </w:rPr>
        <w:t>下进行低温熔铸产出再生铅。熔铸浮渣及铅金属碎末进入冶炼系统处理。</w:t>
      </w:r>
    </w:p>
    <w:p w:rsidR="00AA7487" w:rsidRPr="00AA7487" w:rsidRDefault="00AA7487" w:rsidP="00AA7487">
      <w:pPr>
        <w:spacing w:line="440" w:lineRule="exact"/>
        <w:ind w:firstLineChars="200" w:firstLine="420"/>
        <w:rPr>
          <w:rFonts w:ascii="宋体" w:hAnsi="宋体" w:cs="宋体"/>
          <w:szCs w:val="21"/>
        </w:rPr>
      </w:pPr>
      <w:r w:rsidRPr="00AA7487">
        <w:rPr>
          <w:rFonts w:ascii="宋体" w:hAnsi="宋体" w:cs="宋体" w:hint="eastAsia"/>
          <w:szCs w:val="21"/>
        </w:rPr>
        <w:t>铅膏</w:t>
      </w:r>
      <w:proofErr w:type="gramStart"/>
      <w:r w:rsidRPr="00AA7487">
        <w:rPr>
          <w:rFonts w:ascii="宋体" w:hAnsi="宋体" w:cs="宋体" w:hint="eastAsia"/>
          <w:szCs w:val="21"/>
        </w:rPr>
        <w:t>浆化后泵至</w:t>
      </w:r>
      <w:proofErr w:type="gramEnd"/>
      <w:r w:rsidRPr="00AA7487">
        <w:rPr>
          <w:rFonts w:ascii="宋体" w:hAnsi="宋体" w:cs="宋体" w:hint="eastAsia"/>
          <w:szCs w:val="21"/>
        </w:rPr>
        <w:t>脱硫反应罐，在碳酸盐存在的条件下发生脱硫反应（PbSO</w:t>
      </w:r>
      <w:r w:rsidRPr="00AA7487">
        <w:rPr>
          <w:rFonts w:ascii="宋体" w:hAnsi="宋体" w:cs="宋体" w:hint="eastAsia"/>
          <w:szCs w:val="21"/>
          <w:vertAlign w:val="subscript"/>
        </w:rPr>
        <w:t>4</w:t>
      </w:r>
      <w:r w:rsidRPr="00AA7487">
        <w:rPr>
          <w:rFonts w:ascii="宋体" w:hAnsi="宋体" w:cs="宋体" w:hint="eastAsia"/>
          <w:szCs w:val="21"/>
        </w:rPr>
        <w:t>+CO</w:t>
      </w:r>
      <w:r w:rsidRPr="00AA7487">
        <w:rPr>
          <w:rFonts w:ascii="宋体" w:hAnsi="宋体" w:cs="宋体" w:hint="eastAsia"/>
          <w:szCs w:val="21"/>
          <w:vertAlign w:val="subscript"/>
        </w:rPr>
        <w:t>3</w:t>
      </w:r>
      <w:r w:rsidRPr="00AA7487">
        <w:rPr>
          <w:rFonts w:ascii="宋体" w:hAnsi="宋体" w:cs="宋体" w:hint="eastAsia"/>
          <w:szCs w:val="21"/>
          <w:vertAlign w:val="superscript"/>
        </w:rPr>
        <w:t>2-</w:t>
      </w:r>
      <w:r w:rsidRPr="00AA7487">
        <w:rPr>
          <w:rFonts w:ascii="宋体" w:hAnsi="宋体" w:cs="宋体" w:hint="eastAsia"/>
          <w:szCs w:val="21"/>
        </w:rPr>
        <w:t>=PbCO</w:t>
      </w:r>
      <w:r w:rsidRPr="00AA7487">
        <w:rPr>
          <w:rFonts w:ascii="宋体" w:hAnsi="宋体" w:cs="宋体" w:hint="eastAsia"/>
          <w:szCs w:val="21"/>
          <w:vertAlign w:val="subscript"/>
        </w:rPr>
        <w:t>3</w:t>
      </w:r>
      <w:r w:rsidRPr="00AA7487">
        <w:rPr>
          <w:rFonts w:ascii="宋体" w:hAnsi="宋体" w:cs="宋体" w:hint="eastAsia"/>
          <w:szCs w:val="21"/>
        </w:rPr>
        <w:t>+SO</w:t>
      </w:r>
      <w:r w:rsidRPr="00AA7487">
        <w:rPr>
          <w:rFonts w:ascii="宋体" w:hAnsi="宋体" w:cs="宋体" w:hint="eastAsia"/>
          <w:szCs w:val="21"/>
          <w:vertAlign w:val="subscript"/>
        </w:rPr>
        <w:t>4</w:t>
      </w:r>
      <w:r w:rsidRPr="00AA7487">
        <w:rPr>
          <w:rFonts w:ascii="宋体" w:hAnsi="宋体" w:cs="宋体" w:hint="eastAsia"/>
          <w:szCs w:val="21"/>
          <w:vertAlign w:val="superscript"/>
        </w:rPr>
        <w:t>2-</w:t>
      </w:r>
      <w:r w:rsidRPr="00AA7487">
        <w:rPr>
          <w:rFonts w:ascii="宋体" w:hAnsi="宋体" w:cs="宋体" w:hint="eastAsia"/>
          <w:szCs w:val="21"/>
        </w:rPr>
        <w:t>），脱硫后的</w:t>
      </w:r>
      <w:proofErr w:type="gramStart"/>
      <w:r w:rsidRPr="00AA7487">
        <w:rPr>
          <w:rFonts w:ascii="宋体" w:hAnsi="宋体" w:cs="宋体" w:hint="eastAsia"/>
          <w:szCs w:val="21"/>
        </w:rPr>
        <w:t>浆料泵至压滤机</w:t>
      </w:r>
      <w:proofErr w:type="gramEnd"/>
      <w:r w:rsidRPr="00AA7487">
        <w:rPr>
          <w:rFonts w:ascii="宋体" w:hAnsi="宋体" w:cs="宋体" w:hint="eastAsia"/>
          <w:szCs w:val="21"/>
        </w:rPr>
        <w:t>将铅膏与脱硫母液分离，滤饼卸下存放待冶炼，脱硫母液收集后再处理。脱硫铅膏进入氧化</w:t>
      </w:r>
      <w:proofErr w:type="gramStart"/>
      <w:r w:rsidRPr="00AA7487">
        <w:rPr>
          <w:rFonts w:ascii="宋体" w:hAnsi="宋体" w:cs="宋体" w:hint="eastAsia"/>
          <w:szCs w:val="21"/>
        </w:rPr>
        <w:t>炉采用</w:t>
      </w:r>
      <w:proofErr w:type="gramEnd"/>
      <w:r w:rsidRPr="00AA7487">
        <w:rPr>
          <w:rFonts w:ascii="宋体" w:hAnsi="宋体" w:cs="宋体" w:hint="eastAsia"/>
          <w:szCs w:val="21"/>
        </w:rPr>
        <w:t>富氧冶炼进行处理（</w:t>
      </w:r>
      <w:smartTag w:uri="urn:schemas-microsoft-com:office:smarttags" w:element="chmetcnv">
        <w:smartTagPr>
          <w:attr w:name="UnitName" w:val="℃"/>
          <w:attr w:name="SourceValue" w:val="900"/>
          <w:attr w:name="HasSpace" w:val="False"/>
          <w:attr w:name="Negative" w:val="False"/>
          <w:attr w:name="NumberType" w:val="1"/>
          <w:attr w:name="TCSC" w:val="0"/>
        </w:smartTagPr>
        <w:r w:rsidRPr="00AA7487">
          <w:rPr>
            <w:rFonts w:ascii="宋体" w:hAnsi="宋体" w:cs="宋体" w:hint="eastAsia"/>
            <w:szCs w:val="21"/>
          </w:rPr>
          <w:t>900℃</w:t>
        </w:r>
      </w:smartTag>
      <w:r w:rsidRPr="00AA7487">
        <w:rPr>
          <w:rFonts w:ascii="宋体" w:hAnsi="宋体" w:cs="宋体" w:hint="eastAsia"/>
          <w:szCs w:val="21"/>
        </w:rPr>
        <w:t>），产出再生铅。</w:t>
      </w:r>
    </w:p>
    <w:p w:rsidR="00AA7487" w:rsidRPr="00AA7487" w:rsidRDefault="00AA7487" w:rsidP="00AA7487">
      <w:pPr>
        <w:spacing w:line="440" w:lineRule="exact"/>
        <w:ind w:firstLineChars="200" w:firstLine="420"/>
        <w:rPr>
          <w:rFonts w:ascii="宋体" w:hAnsi="宋体" w:cs="宋体"/>
          <w:szCs w:val="21"/>
        </w:rPr>
      </w:pPr>
      <w:r w:rsidRPr="00AA7487">
        <w:rPr>
          <w:rFonts w:ascii="宋体" w:hAnsi="宋体" w:cs="宋体" w:hint="eastAsia"/>
          <w:szCs w:val="21"/>
        </w:rPr>
        <w:t>分选出的PP经清洗后进入料仓，而铅金属和硬橡胶则进入水力分选器进一步处理。PP料经磨细、清洗、水介质输送、旋风收集、加热后送入配料装置，进行塑料造粒，产出高品质的PP粒。</w:t>
      </w:r>
    </w:p>
    <w:p w:rsidR="00AA7487" w:rsidRPr="00AA7487" w:rsidRDefault="00AA7487" w:rsidP="00AA7487">
      <w:pPr>
        <w:spacing w:line="440" w:lineRule="exact"/>
        <w:ind w:firstLineChars="200" w:firstLine="420"/>
        <w:rPr>
          <w:rFonts w:ascii="宋体" w:hAnsi="宋体" w:cs="宋体"/>
          <w:szCs w:val="21"/>
        </w:rPr>
      </w:pPr>
      <w:r w:rsidRPr="00AA7487">
        <w:rPr>
          <w:rFonts w:ascii="宋体" w:hAnsi="宋体" w:cs="宋体" w:hint="eastAsia"/>
          <w:szCs w:val="21"/>
        </w:rPr>
        <w:t>分选出的硬橡胶清洗后进入料仓。</w:t>
      </w:r>
    </w:p>
    <w:p w:rsidR="00AA7487" w:rsidRPr="00AA7487" w:rsidRDefault="00AA7487" w:rsidP="00AA7487">
      <w:pPr>
        <w:spacing w:line="440" w:lineRule="exact"/>
        <w:ind w:firstLineChars="200" w:firstLine="420"/>
        <w:rPr>
          <w:rFonts w:ascii="宋体" w:hAnsi="宋体" w:cs="宋体"/>
          <w:szCs w:val="21"/>
        </w:rPr>
      </w:pPr>
      <w:r w:rsidRPr="00AA7487">
        <w:rPr>
          <w:rFonts w:ascii="宋体" w:hAnsi="宋体" w:cs="宋体" w:hint="eastAsia"/>
          <w:szCs w:val="21"/>
        </w:rPr>
        <w:t>废酸收集至废酸储槽，经过滤除去固体成份后，再送入电解液储槽。纯净的滤液通过蒸发塔进行结晶，硫酸钠被逐步分离出来。经离心处理后，硫酸钠在热气流中干燥并输送至料仓中包装待发运。</w:t>
      </w:r>
    </w:p>
    <w:p w:rsidR="00AA7487" w:rsidRPr="00AA7487" w:rsidRDefault="00AA7487" w:rsidP="00AA7487">
      <w:pPr>
        <w:spacing w:line="440" w:lineRule="exact"/>
        <w:ind w:firstLineChars="200" w:firstLine="420"/>
        <w:rPr>
          <w:rFonts w:ascii="宋体" w:hAnsi="宋体" w:cs="宋体"/>
          <w:szCs w:val="21"/>
        </w:rPr>
      </w:pPr>
      <w:r w:rsidRPr="00AA7487">
        <w:rPr>
          <w:rFonts w:ascii="宋体" w:hAnsi="宋体" w:cs="宋体" w:hint="eastAsia"/>
          <w:szCs w:val="21"/>
        </w:rPr>
        <w:t>再生</w:t>
      </w:r>
      <w:proofErr w:type="gramStart"/>
      <w:r w:rsidRPr="00AA7487">
        <w:rPr>
          <w:rFonts w:ascii="宋体" w:hAnsi="宋体" w:cs="宋体" w:hint="eastAsia"/>
          <w:szCs w:val="21"/>
        </w:rPr>
        <w:t>铅进入</w:t>
      </w:r>
      <w:proofErr w:type="gramEnd"/>
      <w:r w:rsidRPr="00AA7487">
        <w:rPr>
          <w:rFonts w:ascii="宋体" w:hAnsi="宋体" w:cs="宋体" w:hint="eastAsia"/>
          <w:szCs w:val="21"/>
        </w:rPr>
        <w:t>合金配制系统生产精铅及铅合金产品。</w:t>
      </w:r>
    </w:p>
    <w:p w:rsidR="00AA7487" w:rsidRPr="00AA7487" w:rsidRDefault="00AA7487" w:rsidP="00AA7487">
      <w:pPr>
        <w:spacing w:line="440" w:lineRule="exact"/>
        <w:ind w:firstLineChars="200" w:firstLine="420"/>
        <w:rPr>
          <w:rFonts w:ascii="宋体" w:hAnsi="宋体" w:cs="宋体"/>
          <w:szCs w:val="21"/>
        </w:rPr>
      </w:pPr>
      <w:r w:rsidRPr="00AA7487">
        <w:rPr>
          <w:rFonts w:ascii="宋体" w:hAnsi="宋体" w:cs="宋体" w:hint="eastAsia"/>
          <w:szCs w:val="21"/>
        </w:rPr>
        <w:t>所有的水均收集在预处理循环池中重复使用。</w:t>
      </w:r>
    </w:p>
    <w:p w:rsidR="00685B97" w:rsidRDefault="00AA7487" w:rsidP="00AA7487">
      <w:pPr>
        <w:spacing w:line="440" w:lineRule="exact"/>
        <w:ind w:firstLineChars="200" w:firstLine="420"/>
        <w:rPr>
          <w:rFonts w:ascii="宋体" w:hAnsi="宋体" w:cs="宋体"/>
          <w:szCs w:val="21"/>
        </w:rPr>
      </w:pPr>
      <w:r>
        <w:rPr>
          <w:rFonts w:ascii="宋体" w:hAnsi="宋体" w:cs="宋体" w:hint="eastAsia"/>
          <w:szCs w:val="21"/>
        </w:rPr>
        <w:t>冶炼过程中的烟气冷却后进入袋式除尘器处理后达标排放</w:t>
      </w:r>
      <w:r w:rsidR="00010AAA">
        <w:rPr>
          <w:rFonts w:ascii="宋体" w:hAnsi="宋体" w:cs="宋体" w:hint="eastAsia"/>
          <w:szCs w:val="21"/>
        </w:rPr>
        <w:t>。</w:t>
      </w:r>
    </w:p>
    <w:p w:rsidR="00685B97" w:rsidRDefault="00010AAA">
      <w:pPr>
        <w:pStyle w:val="3"/>
        <w:adjustRightInd w:val="0"/>
        <w:spacing w:before="0" w:after="0" w:line="440" w:lineRule="exact"/>
        <w:jc w:val="left"/>
        <w:textAlignment w:val="baseline"/>
        <w:rPr>
          <w:rFonts w:ascii="黑体" w:eastAsia="黑体" w:hAnsi="黑体" w:cs="黑体"/>
          <w:bCs w:val="0"/>
          <w:kern w:val="32"/>
          <w:sz w:val="21"/>
          <w:szCs w:val="21"/>
        </w:rPr>
      </w:pPr>
      <w:bookmarkStart w:id="99" w:name="_Toc243971337"/>
      <w:r>
        <w:rPr>
          <w:rFonts w:ascii="黑体" w:eastAsia="黑体" w:hAnsi="黑体" w:cs="黑体" w:hint="eastAsia"/>
          <w:bCs w:val="0"/>
          <w:kern w:val="32"/>
          <w:sz w:val="21"/>
          <w:szCs w:val="21"/>
        </w:rPr>
        <w:t>3.5.2工艺流程</w:t>
      </w:r>
      <w:bookmarkEnd w:id="99"/>
    </w:p>
    <w:p w:rsidR="00AA7487" w:rsidRPr="00AA7487" w:rsidRDefault="00AA7487" w:rsidP="00AA7487">
      <w:pPr>
        <w:pStyle w:val="a9"/>
        <w:spacing w:line="440" w:lineRule="exact"/>
        <w:ind w:firstLineChars="200" w:firstLine="422"/>
        <w:rPr>
          <w:rFonts w:hAnsi="宋体" w:cs="宋体"/>
          <w:b/>
          <w:szCs w:val="21"/>
        </w:rPr>
      </w:pPr>
      <w:r w:rsidRPr="00AA7487">
        <w:rPr>
          <w:rFonts w:hAnsi="宋体" w:cs="宋体" w:hint="eastAsia"/>
          <w:b/>
          <w:szCs w:val="21"/>
        </w:rPr>
        <w:t>1、破碎分选系统</w:t>
      </w:r>
    </w:p>
    <w:p w:rsidR="00AA7487" w:rsidRPr="00AA7487" w:rsidRDefault="00AA7487" w:rsidP="00AA7487">
      <w:pPr>
        <w:pStyle w:val="a9"/>
        <w:spacing w:line="440" w:lineRule="exact"/>
        <w:ind w:firstLineChars="200" w:firstLine="420"/>
        <w:rPr>
          <w:rFonts w:hAnsi="宋体" w:cs="宋体"/>
          <w:szCs w:val="21"/>
        </w:rPr>
      </w:pPr>
      <w:r w:rsidRPr="00AA7487">
        <w:rPr>
          <w:rFonts w:hAnsi="宋体" w:cs="宋体" w:hint="eastAsia"/>
          <w:szCs w:val="21"/>
        </w:rPr>
        <w:t>先将废铅酸蓄电池破碎，然后对电池各组分分离。破碎后的物料特性为：铅金属（重、粒度大），铅膏（重、粒度小），隔板（较重、粒度大），PP（轻、粒度大），为了保证分选物的质量，首先采用筛分的原理，将铅膏分离，然后采用重力分选的原理将铅金属、隔板和PP三者分离。从仓库至车间设有废酸收集系统，将储存过程中和进破碎机前的所有废硫酸收集（浓度约为15-20%）。破碎分选系统的能力达到10万吨/年，以上处理措施均在密闭式构筑物中进行。。</w:t>
      </w:r>
    </w:p>
    <w:p w:rsidR="00AA7487" w:rsidRPr="00AA7487" w:rsidRDefault="00AA7487" w:rsidP="00AA7487">
      <w:pPr>
        <w:pStyle w:val="a9"/>
        <w:spacing w:line="440" w:lineRule="exact"/>
        <w:ind w:firstLineChars="200" w:firstLine="420"/>
        <w:rPr>
          <w:rFonts w:hAnsi="宋体" w:cs="宋体"/>
          <w:szCs w:val="21"/>
        </w:rPr>
      </w:pPr>
      <w:r w:rsidRPr="00AA7487">
        <w:rPr>
          <w:rFonts w:hAnsi="宋体" w:cs="宋体" w:hint="eastAsia"/>
          <w:szCs w:val="21"/>
        </w:rPr>
        <w:t>铅</w:t>
      </w:r>
      <w:proofErr w:type="gramStart"/>
      <w:r w:rsidRPr="00AA7487">
        <w:rPr>
          <w:rFonts w:hAnsi="宋体" w:cs="宋体" w:hint="eastAsia"/>
          <w:szCs w:val="21"/>
        </w:rPr>
        <w:t>膏应用</w:t>
      </w:r>
      <w:proofErr w:type="gramEnd"/>
      <w:r w:rsidRPr="00AA7487">
        <w:rPr>
          <w:rFonts w:hAnsi="宋体" w:cs="宋体" w:hint="eastAsia"/>
          <w:szCs w:val="21"/>
        </w:rPr>
        <w:t>湿法脱硫技术，在铅膏中加入碳酸钠将其中的硫酸铅转化为碳酸铅，</w:t>
      </w:r>
      <w:proofErr w:type="gramStart"/>
      <w:r w:rsidRPr="00AA7487">
        <w:rPr>
          <w:rFonts w:hAnsi="宋体" w:cs="宋体" w:hint="eastAsia"/>
          <w:szCs w:val="21"/>
        </w:rPr>
        <w:t>使铅膏中</w:t>
      </w:r>
      <w:proofErr w:type="gramEnd"/>
      <w:r w:rsidRPr="00AA7487">
        <w:rPr>
          <w:rFonts w:hAnsi="宋体" w:cs="宋体" w:hint="eastAsia"/>
          <w:szCs w:val="21"/>
        </w:rPr>
        <w:t>的硫含量从5%降到0.5%，脱硫率达到90%。主要反应为：</w:t>
      </w:r>
    </w:p>
    <w:p w:rsidR="00AA7487" w:rsidRPr="00AA7487" w:rsidRDefault="00AA7487" w:rsidP="00AA7487">
      <w:pPr>
        <w:pStyle w:val="a9"/>
        <w:spacing w:line="440" w:lineRule="exact"/>
        <w:ind w:firstLineChars="200" w:firstLine="420"/>
        <w:rPr>
          <w:rFonts w:hAnsi="宋体" w:cs="宋体"/>
          <w:szCs w:val="21"/>
        </w:rPr>
      </w:pPr>
      <w:r w:rsidRPr="00AA7487">
        <w:rPr>
          <w:rFonts w:hAnsi="宋体" w:cs="宋体" w:hint="eastAsia"/>
          <w:szCs w:val="21"/>
        </w:rPr>
        <w:t>Na</w:t>
      </w:r>
      <w:r w:rsidRPr="00AA7487">
        <w:rPr>
          <w:rFonts w:hAnsi="宋体" w:cs="宋体" w:hint="eastAsia"/>
          <w:szCs w:val="21"/>
          <w:vertAlign w:val="subscript"/>
        </w:rPr>
        <w:t>2</w:t>
      </w:r>
      <w:r w:rsidRPr="00AA7487">
        <w:rPr>
          <w:rFonts w:hAnsi="宋体" w:cs="宋体" w:hint="eastAsia"/>
          <w:szCs w:val="21"/>
        </w:rPr>
        <w:t>CO</w:t>
      </w:r>
      <w:r w:rsidRPr="00AA7487">
        <w:rPr>
          <w:rFonts w:hAnsi="宋体" w:cs="宋体" w:hint="eastAsia"/>
          <w:szCs w:val="21"/>
          <w:vertAlign w:val="subscript"/>
        </w:rPr>
        <w:t>3</w:t>
      </w:r>
      <w:r w:rsidRPr="00AA7487">
        <w:rPr>
          <w:rFonts w:hAnsi="宋体" w:cs="宋体" w:hint="eastAsia"/>
          <w:szCs w:val="21"/>
        </w:rPr>
        <w:t>+H</w:t>
      </w:r>
      <w:r w:rsidRPr="00AA7487">
        <w:rPr>
          <w:rFonts w:hAnsi="宋体" w:cs="宋体" w:hint="eastAsia"/>
          <w:szCs w:val="21"/>
          <w:vertAlign w:val="subscript"/>
        </w:rPr>
        <w:t>2</w:t>
      </w:r>
      <w:r w:rsidRPr="00AA7487">
        <w:rPr>
          <w:rFonts w:hAnsi="宋体" w:cs="宋体" w:hint="eastAsia"/>
          <w:szCs w:val="21"/>
        </w:rPr>
        <w:t>SO</w:t>
      </w:r>
      <w:r w:rsidRPr="00AA7487">
        <w:rPr>
          <w:rFonts w:hAnsi="宋体" w:cs="宋体" w:hint="eastAsia"/>
          <w:szCs w:val="21"/>
          <w:vertAlign w:val="subscript"/>
        </w:rPr>
        <w:t>4</w:t>
      </w:r>
      <w:r w:rsidRPr="00AA7487">
        <w:rPr>
          <w:rFonts w:hAnsi="宋体" w:cs="宋体" w:hint="eastAsia"/>
          <w:szCs w:val="21"/>
        </w:rPr>
        <w:t xml:space="preserve"> → Na</w:t>
      </w:r>
      <w:r w:rsidRPr="00AA7487">
        <w:rPr>
          <w:rFonts w:hAnsi="宋体" w:cs="宋体" w:hint="eastAsia"/>
          <w:szCs w:val="21"/>
          <w:vertAlign w:val="subscript"/>
        </w:rPr>
        <w:t>2</w:t>
      </w:r>
      <w:r w:rsidRPr="00AA7487">
        <w:rPr>
          <w:rFonts w:hAnsi="宋体" w:cs="宋体" w:hint="eastAsia"/>
          <w:szCs w:val="21"/>
        </w:rPr>
        <w:t>SO</w:t>
      </w:r>
      <w:r w:rsidRPr="00AA7487">
        <w:rPr>
          <w:rFonts w:hAnsi="宋体" w:cs="宋体" w:hint="eastAsia"/>
          <w:szCs w:val="21"/>
          <w:vertAlign w:val="subscript"/>
        </w:rPr>
        <w:t>4</w:t>
      </w:r>
      <w:r w:rsidRPr="00AA7487">
        <w:rPr>
          <w:rFonts w:hAnsi="宋体" w:cs="宋体" w:hint="eastAsia"/>
          <w:szCs w:val="21"/>
        </w:rPr>
        <w:t>+H</w:t>
      </w:r>
      <w:r w:rsidRPr="00AA7487">
        <w:rPr>
          <w:rFonts w:hAnsi="宋体" w:cs="宋体" w:hint="eastAsia"/>
          <w:szCs w:val="21"/>
          <w:vertAlign w:val="subscript"/>
        </w:rPr>
        <w:t>2</w:t>
      </w:r>
      <w:r w:rsidRPr="00AA7487">
        <w:rPr>
          <w:rFonts w:hAnsi="宋体" w:cs="宋体" w:hint="eastAsia"/>
          <w:szCs w:val="21"/>
        </w:rPr>
        <w:t>O+CO</w:t>
      </w:r>
      <w:r w:rsidRPr="00AA7487">
        <w:rPr>
          <w:rFonts w:hAnsi="宋体" w:cs="宋体" w:hint="eastAsia"/>
          <w:szCs w:val="21"/>
          <w:vertAlign w:val="subscript"/>
        </w:rPr>
        <w:t>2</w:t>
      </w:r>
    </w:p>
    <w:p w:rsidR="00AA7487" w:rsidRPr="00AA7487" w:rsidRDefault="00AA7487" w:rsidP="00AA7487">
      <w:pPr>
        <w:pStyle w:val="a9"/>
        <w:spacing w:line="440" w:lineRule="exact"/>
        <w:ind w:firstLineChars="200" w:firstLine="420"/>
        <w:rPr>
          <w:rFonts w:hAnsi="宋体" w:cs="宋体"/>
          <w:szCs w:val="21"/>
        </w:rPr>
      </w:pPr>
      <w:r w:rsidRPr="00AA7487">
        <w:rPr>
          <w:rFonts w:hAnsi="宋体" w:cs="宋体" w:hint="eastAsia"/>
          <w:szCs w:val="21"/>
        </w:rPr>
        <w:t>Na</w:t>
      </w:r>
      <w:r w:rsidRPr="00AA7487">
        <w:rPr>
          <w:rFonts w:hAnsi="宋体" w:cs="宋体" w:hint="eastAsia"/>
          <w:szCs w:val="21"/>
          <w:vertAlign w:val="subscript"/>
        </w:rPr>
        <w:t>2</w:t>
      </w:r>
      <w:r w:rsidRPr="00AA7487">
        <w:rPr>
          <w:rFonts w:hAnsi="宋体" w:cs="宋体" w:hint="eastAsia"/>
          <w:szCs w:val="21"/>
        </w:rPr>
        <w:t>CO</w:t>
      </w:r>
      <w:r w:rsidRPr="00AA7487">
        <w:rPr>
          <w:rFonts w:hAnsi="宋体" w:cs="宋体" w:hint="eastAsia"/>
          <w:szCs w:val="21"/>
          <w:vertAlign w:val="subscript"/>
        </w:rPr>
        <w:t>3</w:t>
      </w:r>
      <w:r w:rsidRPr="00AA7487">
        <w:rPr>
          <w:rFonts w:hAnsi="宋体" w:cs="宋体" w:hint="eastAsia"/>
          <w:szCs w:val="21"/>
        </w:rPr>
        <w:t>+PbSO</w:t>
      </w:r>
      <w:r w:rsidRPr="00AA7487">
        <w:rPr>
          <w:rFonts w:hAnsi="宋体" w:cs="宋体" w:hint="eastAsia"/>
          <w:szCs w:val="21"/>
          <w:vertAlign w:val="subscript"/>
        </w:rPr>
        <w:t xml:space="preserve">4 </w:t>
      </w:r>
      <w:r w:rsidRPr="00AA7487">
        <w:rPr>
          <w:rFonts w:hAnsi="宋体" w:cs="宋体" w:hint="eastAsia"/>
          <w:szCs w:val="21"/>
        </w:rPr>
        <w:t>→ Na</w:t>
      </w:r>
      <w:r w:rsidRPr="00AA7487">
        <w:rPr>
          <w:rFonts w:hAnsi="宋体" w:cs="宋体" w:hint="eastAsia"/>
          <w:szCs w:val="21"/>
          <w:vertAlign w:val="subscript"/>
        </w:rPr>
        <w:t>2</w:t>
      </w:r>
      <w:r w:rsidRPr="00AA7487">
        <w:rPr>
          <w:rFonts w:hAnsi="宋体" w:cs="宋体" w:hint="eastAsia"/>
          <w:szCs w:val="21"/>
        </w:rPr>
        <w:t>SO</w:t>
      </w:r>
      <w:r w:rsidRPr="00AA7487">
        <w:rPr>
          <w:rFonts w:hAnsi="宋体" w:cs="宋体" w:hint="eastAsia"/>
          <w:szCs w:val="21"/>
          <w:vertAlign w:val="subscript"/>
        </w:rPr>
        <w:t>4</w:t>
      </w:r>
      <w:r w:rsidRPr="00AA7487">
        <w:rPr>
          <w:rFonts w:hAnsi="宋体" w:cs="宋体" w:hint="eastAsia"/>
          <w:szCs w:val="21"/>
        </w:rPr>
        <w:t>+PbCO</w:t>
      </w:r>
      <w:r w:rsidRPr="00AA7487">
        <w:rPr>
          <w:rFonts w:hAnsi="宋体" w:cs="宋体" w:hint="eastAsia"/>
          <w:szCs w:val="21"/>
          <w:vertAlign w:val="subscript"/>
        </w:rPr>
        <w:t>3</w:t>
      </w:r>
    </w:p>
    <w:p w:rsidR="00AA7487" w:rsidRPr="00AA7487" w:rsidRDefault="00AA7487" w:rsidP="00AA7487">
      <w:pPr>
        <w:pStyle w:val="a9"/>
        <w:spacing w:line="440" w:lineRule="exact"/>
        <w:ind w:firstLineChars="200" w:firstLine="420"/>
        <w:rPr>
          <w:rFonts w:hAnsi="宋体" w:cs="宋体"/>
          <w:szCs w:val="21"/>
        </w:rPr>
      </w:pPr>
      <w:r w:rsidRPr="00AA7487">
        <w:rPr>
          <w:rFonts w:hAnsi="宋体" w:cs="宋体" w:hint="eastAsia"/>
          <w:szCs w:val="21"/>
        </w:rPr>
        <w:t>转化后的碳酸铅在较低温度下即可还原熔炼，使熔炼温度降低300</w:t>
      </w:r>
      <w:smartTag w:uri="urn:schemas-microsoft-com:office:smarttags" w:element="chmetcnv">
        <w:smartTagPr>
          <w:attr w:name="TCSC" w:val="0"/>
          <w:attr w:name="NumberType" w:val="1"/>
          <w:attr w:name="Negative" w:val="True"/>
          <w:attr w:name="HasSpace" w:val="False"/>
          <w:attr w:name="SourceValue" w:val="400"/>
          <w:attr w:name="UnitName" w:val="℃"/>
        </w:smartTagPr>
        <w:r w:rsidRPr="00AA7487">
          <w:rPr>
            <w:rFonts w:hAnsi="宋体" w:cs="宋体" w:hint="eastAsia"/>
            <w:szCs w:val="21"/>
          </w:rPr>
          <w:t>-400℃</w:t>
        </w:r>
      </w:smartTag>
      <w:r w:rsidRPr="00AA7487">
        <w:rPr>
          <w:rFonts w:hAnsi="宋体" w:cs="宋体" w:hint="eastAsia"/>
          <w:szCs w:val="21"/>
        </w:rPr>
        <w:t>。脱硫技术应用后，一方面使90%以上的</w:t>
      </w:r>
      <w:proofErr w:type="gramStart"/>
      <w:r w:rsidRPr="00AA7487">
        <w:rPr>
          <w:rFonts w:hAnsi="宋体" w:cs="宋体" w:hint="eastAsia"/>
          <w:szCs w:val="21"/>
        </w:rPr>
        <w:t>硫得到</w:t>
      </w:r>
      <w:proofErr w:type="gramEnd"/>
      <w:r w:rsidRPr="00AA7487">
        <w:rPr>
          <w:rFonts w:hAnsi="宋体" w:cs="宋体" w:hint="eastAsia"/>
          <w:szCs w:val="21"/>
        </w:rPr>
        <w:t>固定，降低了排放烟气中的SO2量，解决了SO2的环境污染问题；另一方面，在脱硫过程中使难以处理的PbSO4转化为易处理的PbCO3，降低了能耗，减少了铅</w:t>
      </w:r>
      <w:proofErr w:type="gramStart"/>
      <w:r w:rsidRPr="00AA7487">
        <w:rPr>
          <w:rFonts w:hAnsi="宋体" w:cs="宋体" w:hint="eastAsia"/>
          <w:szCs w:val="21"/>
        </w:rPr>
        <w:t>蒸气</w:t>
      </w:r>
      <w:proofErr w:type="gramEnd"/>
      <w:r w:rsidRPr="00AA7487">
        <w:rPr>
          <w:rFonts w:hAnsi="宋体" w:cs="宋体" w:hint="eastAsia"/>
          <w:szCs w:val="21"/>
        </w:rPr>
        <w:t>的挥发。</w:t>
      </w:r>
    </w:p>
    <w:p w:rsidR="00AA7487" w:rsidRPr="00AA7487" w:rsidRDefault="00AA7487" w:rsidP="00AA7487">
      <w:pPr>
        <w:pStyle w:val="a9"/>
        <w:spacing w:line="440" w:lineRule="exact"/>
        <w:ind w:firstLineChars="200" w:firstLine="422"/>
        <w:rPr>
          <w:rFonts w:hAnsi="宋体" w:cs="宋体"/>
          <w:b/>
          <w:szCs w:val="21"/>
        </w:rPr>
      </w:pPr>
      <w:r w:rsidRPr="00AA7487">
        <w:rPr>
          <w:rFonts w:hAnsi="宋体" w:cs="宋体" w:hint="eastAsia"/>
          <w:b/>
          <w:szCs w:val="21"/>
        </w:rPr>
        <w:t>2、再生铅冶炼系统</w:t>
      </w:r>
    </w:p>
    <w:p w:rsidR="00AA7487" w:rsidRPr="00AA7487" w:rsidRDefault="00AA7487" w:rsidP="00AA7487">
      <w:pPr>
        <w:pStyle w:val="a9"/>
        <w:spacing w:line="440" w:lineRule="exact"/>
        <w:ind w:firstLineChars="200" w:firstLine="420"/>
        <w:rPr>
          <w:rFonts w:hAnsi="宋体" w:cs="宋体"/>
          <w:szCs w:val="21"/>
        </w:rPr>
      </w:pPr>
      <w:proofErr w:type="gramStart"/>
      <w:r w:rsidRPr="00AA7487">
        <w:rPr>
          <w:rFonts w:hAnsi="宋体" w:cs="宋体" w:hint="eastAsia"/>
          <w:szCs w:val="21"/>
        </w:rPr>
        <w:t>铅屑在铅屑</w:t>
      </w:r>
      <w:proofErr w:type="gramEnd"/>
      <w:r w:rsidRPr="00AA7487">
        <w:rPr>
          <w:rFonts w:hAnsi="宋体" w:cs="宋体" w:hint="eastAsia"/>
          <w:szCs w:val="21"/>
        </w:rPr>
        <w:t>转炉中于</w:t>
      </w:r>
      <w:smartTag w:uri="urn:schemas-microsoft-com:office:smarttags" w:element="chmetcnv">
        <w:smartTagPr>
          <w:attr w:name="TCSC" w:val="0"/>
          <w:attr w:name="NumberType" w:val="1"/>
          <w:attr w:name="Negative" w:val="False"/>
          <w:attr w:name="HasSpace" w:val="False"/>
          <w:attr w:name="SourceValue" w:val="500"/>
          <w:attr w:name="UnitName" w:val="℃"/>
        </w:smartTagPr>
        <w:r w:rsidRPr="00AA7487">
          <w:rPr>
            <w:rFonts w:hAnsi="宋体" w:cs="宋体" w:hint="eastAsia"/>
            <w:szCs w:val="21"/>
          </w:rPr>
          <w:t>500℃</w:t>
        </w:r>
      </w:smartTag>
      <w:r w:rsidRPr="00AA7487">
        <w:rPr>
          <w:rFonts w:hAnsi="宋体" w:cs="宋体" w:hint="eastAsia"/>
          <w:szCs w:val="21"/>
        </w:rPr>
        <w:t>条件下低温熔炼（传统混炼工艺为</w:t>
      </w:r>
      <w:smartTag w:uri="urn:schemas-microsoft-com:office:smarttags" w:element="chmetcnv">
        <w:smartTagPr>
          <w:attr w:name="TCSC" w:val="0"/>
          <w:attr w:name="NumberType" w:val="1"/>
          <w:attr w:name="Negative" w:val="False"/>
          <w:attr w:name="HasSpace" w:val="False"/>
          <w:attr w:name="SourceValue" w:val="1300"/>
          <w:attr w:name="UnitName" w:val="℃"/>
        </w:smartTagPr>
        <w:r w:rsidRPr="00AA7487">
          <w:rPr>
            <w:rFonts w:hAnsi="宋体" w:cs="宋体" w:hint="eastAsia"/>
            <w:szCs w:val="21"/>
          </w:rPr>
          <w:t>1300℃</w:t>
        </w:r>
      </w:smartTag>
      <w:r w:rsidRPr="00AA7487">
        <w:rPr>
          <w:rFonts w:hAnsi="宋体" w:cs="宋体" w:hint="eastAsia"/>
          <w:szCs w:val="21"/>
        </w:rPr>
        <w:t>）产出再生铅，合金配制过程中产生的浮渣和脱硫铅</w:t>
      </w:r>
      <w:proofErr w:type="gramStart"/>
      <w:r w:rsidRPr="00AA7487">
        <w:rPr>
          <w:rFonts w:hAnsi="宋体" w:cs="宋体" w:hint="eastAsia"/>
          <w:szCs w:val="21"/>
        </w:rPr>
        <w:t>膏一起</w:t>
      </w:r>
      <w:proofErr w:type="gramEnd"/>
      <w:r w:rsidRPr="00AA7487">
        <w:rPr>
          <w:rFonts w:hAnsi="宋体" w:cs="宋体" w:hint="eastAsia"/>
          <w:szCs w:val="21"/>
        </w:rPr>
        <w:t>进入富氧侧吹熔炼炉中，以天然气为燃料，采用富氧冶炼进行处理（</w:t>
      </w:r>
      <w:smartTag w:uri="urn:schemas-microsoft-com:office:smarttags" w:element="chmetcnv">
        <w:smartTagPr>
          <w:attr w:name="TCSC" w:val="0"/>
          <w:attr w:name="NumberType" w:val="1"/>
          <w:attr w:name="Negative" w:val="False"/>
          <w:attr w:name="HasSpace" w:val="False"/>
          <w:attr w:name="SourceValue" w:val="900"/>
          <w:attr w:name="UnitName" w:val="℃"/>
        </w:smartTagPr>
        <w:r w:rsidRPr="00AA7487">
          <w:rPr>
            <w:rFonts w:hAnsi="宋体" w:cs="宋体" w:hint="eastAsia"/>
            <w:szCs w:val="21"/>
          </w:rPr>
          <w:t>900℃</w:t>
        </w:r>
      </w:smartTag>
      <w:r w:rsidRPr="00AA7487">
        <w:rPr>
          <w:rFonts w:hAnsi="宋体" w:cs="宋体" w:hint="eastAsia"/>
          <w:szCs w:val="21"/>
        </w:rPr>
        <w:t>），产出再生铅。氧化炉</w:t>
      </w:r>
      <w:proofErr w:type="gramStart"/>
      <w:r w:rsidRPr="00AA7487">
        <w:rPr>
          <w:rFonts w:hAnsi="宋体" w:cs="宋体" w:hint="eastAsia"/>
          <w:szCs w:val="21"/>
        </w:rPr>
        <w:t>和铅屑转炉</w:t>
      </w:r>
      <w:proofErr w:type="gramEnd"/>
      <w:r w:rsidRPr="00AA7487">
        <w:rPr>
          <w:rFonts w:hAnsi="宋体" w:cs="宋体" w:hint="eastAsia"/>
          <w:szCs w:val="21"/>
        </w:rPr>
        <w:t>生成的氧化渣和转炉渣再进入回转短窑冶炼，提炼出铅。再生铅熔炼炉（短窑）是在密闭负压状态下进行，其加料和</w:t>
      </w:r>
      <w:proofErr w:type="gramStart"/>
      <w:r w:rsidRPr="00AA7487">
        <w:rPr>
          <w:rFonts w:hAnsi="宋体" w:cs="宋体" w:hint="eastAsia"/>
          <w:szCs w:val="21"/>
        </w:rPr>
        <w:t>排料端均设有</w:t>
      </w:r>
      <w:proofErr w:type="gramEnd"/>
      <w:r w:rsidRPr="00AA7487">
        <w:rPr>
          <w:rFonts w:hAnsi="宋体" w:cs="宋体" w:hint="eastAsia"/>
          <w:szCs w:val="21"/>
        </w:rPr>
        <w:t>通风罩，收集废气进入除尘系统进行处理。</w:t>
      </w:r>
    </w:p>
    <w:p w:rsidR="00AA7487" w:rsidRPr="00AA7487" w:rsidRDefault="00AA7487" w:rsidP="00AA7487">
      <w:pPr>
        <w:pStyle w:val="a9"/>
        <w:spacing w:line="440" w:lineRule="exact"/>
        <w:ind w:firstLineChars="200" w:firstLine="422"/>
        <w:rPr>
          <w:rFonts w:hAnsi="宋体" w:cs="宋体"/>
          <w:b/>
          <w:szCs w:val="21"/>
        </w:rPr>
      </w:pPr>
      <w:r w:rsidRPr="00AA7487">
        <w:rPr>
          <w:rFonts w:hAnsi="宋体" w:cs="宋体" w:hint="eastAsia"/>
          <w:b/>
          <w:szCs w:val="21"/>
        </w:rPr>
        <w:t>3、合金配制系统</w:t>
      </w:r>
    </w:p>
    <w:p w:rsidR="00AA7487" w:rsidRPr="00AA7487" w:rsidRDefault="00AA7487" w:rsidP="00AA7487">
      <w:pPr>
        <w:pStyle w:val="a9"/>
        <w:spacing w:line="440" w:lineRule="exact"/>
        <w:ind w:firstLineChars="200" w:firstLine="420"/>
        <w:rPr>
          <w:rFonts w:hAnsi="宋体" w:cs="宋体"/>
          <w:szCs w:val="21"/>
        </w:rPr>
      </w:pPr>
      <w:r w:rsidRPr="00AA7487">
        <w:rPr>
          <w:rFonts w:hAnsi="宋体" w:cs="宋体" w:hint="eastAsia"/>
          <w:szCs w:val="21"/>
        </w:rPr>
        <w:t>冶炼生产的再生</w:t>
      </w:r>
      <w:proofErr w:type="gramStart"/>
      <w:r w:rsidRPr="00AA7487">
        <w:rPr>
          <w:rFonts w:hAnsi="宋体" w:cs="宋体" w:hint="eastAsia"/>
          <w:szCs w:val="21"/>
        </w:rPr>
        <w:t>铅进入</w:t>
      </w:r>
      <w:proofErr w:type="gramEnd"/>
      <w:r w:rsidRPr="00AA7487">
        <w:rPr>
          <w:rFonts w:hAnsi="宋体" w:cs="宋体" w:hint="eastAsia"/>
          <w:szCs w:val="21"/>
        </w:rPr>
        <w:t>合金车间，在合金炉内低温熔化后（</w:t>
      </w:r>
      <w:smartTag w:uri="urn:schemas-microsoft-com:office:smarttags" w:element="chmetcnv">
        <w:smartTagPr>
          <w:attr w:name="TCSC" w:val="0"/>
          <w:attr w:name="NumberType" w:val="1"/>
          <w:attr w:name="Negative" w:val="False"/>
          <w:attr w:name="HasSpace" w:val="False"/>
          <w:attr w:name="SourceValue" w:val="480"/>
          <w:attr w:name="UnitName" w:val="℃"/>
        </w:smartTagPr>
        <w:r w:rsidRPr="00AA7487">
          <w:rPr>
            <w:rFonts w:hAnsi="宋体" w:cs="宋体" w:hint="eastAsia"/>
            <w:szCs w:val="21"/>
          </w:rPr>
          <w:t>480℃</w:t>
        </w:r>
      </w:smartTag>
      <w:smartTag w:uri="urn:schemas-microsoft-com:office:smarttags" w:element="chmetcnv">
        <w:smartTagPr>
          <w:attr w:name="TCSC" w:val="0"/>
          <w:attr w:name="NumberType" w:val="1"/>
          <w:attr w:name="Negative" w:val="True"/>
          <w:attr w:name="HasSpace" w:val="False"/>
          <w:attr w:name="SourceValue" w:val="500"/>
          <w:attr w:name="UnitName" w:val="℃"/>
        </w:smartTagPr>
        <w:r w:rsidRPr="00AA7487">
          <w:rPr>
            <w:rFonts w:hAnsi="宋体" w:cs="宋体" w:hint="eastAsia"/>
            <w:szCs w:val="21"/>
          </w:rPr>
          <w:t>-500℃</w:t>
        </w:r>
      </w:smartTag>
      <w:r w:rsidRPr="00AA7487">
        <w:rPr>
          <w:rFonts w:hAnsi="宋体" w:cs="宋体" w:hint="eastAsia"/>
          <w:szCs w:val="21"/>
        </w:rPr>
        <w:t>），经精炼、元素调整、深度脱氧等工艺技术，最终熔铸成精铅或铅合金产品。精炼氧化渣进入短窑冶炼，产出再生铅后又返回合金车间循环使用。合金</w:t>
      </w:r>
      <w:proofErr w:type="gramStart"/>
      <w:r w:rsidRPr="00AA7487">
        <w:rPr>
          <w:rFonts w:hAnsi="宋体" w:cs="宋体" w:hint="eastAsia"/>
          <w:szCs w:val="21"/>
        </w:rPr>
        <w:t>铅制造</w:t>
      </w:r>
      <w:proofErr w:type="gramEnd"/>
      <w:r w:rsidRPr="00AA7487">
        <w:rPr>
          <w:rFonts w:hAnsi="宋体" w:cs="宋体" w:hint="eastAsia"/>
          <w:szCs w:val="21"/>
        </w:rPr>
        <w:t>过程中采用了湖北金洋冶金股份有限公司发明专利技术——铅基合金深度脱氧工艺，保证了合金产品</w:t>
      </w:r>
      <w:proofErr w:type="gramStart"/>
      <w:r w:rsidRPr="00AA7487">
        <w:rPr>
          <w:rFonts w:hAnsi="宋体" w:cs="宋体" w:hint="eastAsia"/>
          <w:szCs w:val="21"/>
        </w:rPr>
        <w:t>的晶相结构</w:t>
      </w:r>
      <w:proofErr w:type="gramEnd"/>
      <w:r w:rsidRPr="00AA7487">
        <w:rPr>
          <w:rFonts w:hAnsi="宋体" w:cs="宋体" w:hint="eastAsia"/>
          <w:szCs w:val="21"/>
        </w:rPr>
        <w:t>良好，使用性能优异。解决了再生铅深加工为铅基合金时容易出现的合金结晶晶粒粗大、不均匀，浇铸性能变差，影响蓄电池板栅质量等缺陷，达到减少铅基合金氧元素含量、改善铅基合金结晶晶</w:t>
      </w:r>
      <w:proofErr w:type="gramStart"/>
      <w:r w:rsidRPr="00AA7487">
        <w:rPr>
          <w:rFonts w:hAnsi="宋体" w:cs="宋体" w:hint="eastAsia"/>
          <w:szCs w:val="21"/>
        </w:rPr>
        <w:t>粒状况</w:t>
      </w:r>
      <w:proofErr w:type="gramEnd"/>
      <w:r w:rsidRPr="00AA7487">
        <w:rPr>
          <w:rFonts w:hAnsi="宋体" w:cs="宋体" w:hint="eastAsia"/>
          <w:szCs w:val="21"/>
        </w:rPr>
        <w:t>和物理、电化学性能的目的。利用该技术生产的铅基合金具有合金元素稳定，合金晶粒细小等特点及良好的耐腐蚀性能、优异的机械强度及板栅制造工艺性能，使用过程中无冷裂、热裂等铸造缺陷。</w:t>
      </w:r>
    </w:p>
    <w:p w:rsidR="00AA7487" w:rsidRPr="00AA7487" w:rsidRDefault="00AA7487" w:rsidP="00AA7487">
      <w:pPr>
        <w:pStyle w:val="a9"/>
        <w:spacing w:line="440" w:lineRule="exact"/>
        <w:ind w:firstLineChars="200" w:firstLine="422"/>
        <w:rPr>
          <w:rFonts w:hAnsi="宋体" w:cs="宋体"/>
          <w:b/>
          <w:szCs w:val="21"/>
        </w:rPr>
      </w:pPr>
      <w:r w:rsidRPr="00AA7487">
        <w:rPr>
          <w:rFonts w:hAnsi="宋体" w:cs="宋体" w:hint="eastAsia"/>
          <w:b/>
          <w:szCs w:val="21"/>
        </w:rPr>
        <w:t>4、副产品回收系统</w:t>
      </w:r>
    </w:p>
    <w:p w:rsidR="00AA7487" w:rsidRPr="00AA7487" w:rsidRDefault="00AA7487" w:rsidP="00AA7487">
      <w:pPr>
        <w:pStyle w:val="a9"/>
        <w:spacing w:line="440" w:lineRule="exact"/>
        <w:ind w:firstLineChars="200" w:firstLine="420"/>
        <w:rPr>
          <w:rFonts w:hAnsi="宋体" w:cs="宋体"/>
          <w:szCs w:val="21"/>
        </w:rPr>
      </w:pPr>
      <w:r w:rsidRPr="00AA7487">
        <w:rPr>
          <w:rFonts w:hAnsi="宋体" w:cs="宋体" w:hint="eastAsia"/>
          <w:szCs w:val="21"/>
        </w:rPr>
        <w:t>废电解液稀硫酸全部收集，转入硫酸盐副产品生产系统全部转化生产成硫酸钠产品；从破碎分选设备分流出来的液体及从其他位置收集到的废酸，是由酸性液与电解液组成的，收集到废液槽内与脱硫母液一起泵入过滤机除去固体成份后，进入副产品回收系统，经中和、蒸发、结晶技术的处理，生产高品质的硫酸钠产品。</w:t>
      </w:r>
    </w:p>
    <w:p w:rsidR="00AA7487" w:rsidRPr="00AA7487" w:rsidRDefault="00AA7487" w:rsidP="00AA7487">
      <w:pPr>
        <w:pStyle w:val="a9"/>
        <w:spacing w:line="440" w:lineRule="exact"/>
        <w:ind w:firstLineChars="200" w:firstLine="422"/>
        <w:rPr>
          <w:rFonts w:hAnsi="宋体" w:cs="宋体"/>
          <w:b/>
          <w:szCs w:val="21"/>
        </w:rPr>
      </w:pPr>
      <w:r w:rsidRPr="00AA7487">
        <w:rPr>
          <w:rFonts w:hAnsi="宋体" w:cs="宋体" w:hint="eastAsia"/>
          <w:b/>
          <w:szCs w:val="21"/>
        </w:rPr>
        <w:t>5、废塑料回收系统</w:t>
      </w:r>
    </w:p>
    <w:p w:rsidR="00AA7487" w:rsidRDefault="00AA7487" w:rsidP="00AA7487">
      <w:pPr>
        <w:pStyle w:val="a9"/>
        <w:spacing w:line="440" w:lineRule="exact"/>
        <w:ind w:firstLineChars="200" w:firstLine="420"/>
        <w:rPr>
          <w:rFonts w:hAnsi="宋体" w:cs="宋体"/>
          <w:szCs w:val="21"/>
        </w:rPr>
      </w:pPr>
      <w:r w:rsidRPr="00AA7487">
        <w:rPr>
          <w:rFonts w:hAnsi="宋体" w:cs="宋体" w:hint="eastAsia"/>
          <w:szCs w:val="21"/>
        </w:rPr>
        <w:t>废PP从分选槽中取出清洗后进入料仓，PP料经分拣、清洗、甩干、加热后送入配料装置，进行塑料改性造粒，产出高品质的PP粒。</w:t>
      </w:r>
      <w:bookmarkStart w:id="100" w:name="_Toc137198387"/>
    </w:p>
    <w:p w:rsidR="00AA7487" w:rsidRPr="0055362D" w:rsidRDefault="0055362D" w:rsidP="00AA7487">
      <w:pPr>
        <w:pStyle w:val="a9"/>
        <w:spacing w:line="440" w:lineRule="exact"/>
        <w:ind w:firstLineChars="200" w:firstLine="420"/>
        <w:rPr>
          <w:rFonts w:hAnsi="宋体" w:cs="宋体"/>
          <w:szCs w:val="21"/>
        </w:rPr>
      </w:pPr>
      <w:r w:rsidRPr="0055362D">
        <w:rPr>
          <w:rFonts w:hAnsi="宋体" w:cs="宋体" w:hint="eastAsia"/>
          <w:szCs w:val="21"/>
        </w:rPr>
        <w:t>生产工艺流程及污染源分布见图3-1。</w:t>
      </w:r>
    </w:p>
    <w:p w:rsidR="0055362D" w:rsidRPr="00AA7487" w:rsidRDefault="0055362D" w:rsidP="0055362D">
      <w:pPr>
        <w:pStyle w:val="a9"/>
        <w:spacing w:line="440" w:lineRule="exact"/>
        <w:ind w:firstLineChars="200" w:firstLine="422"/>
        <w:jc w:val="center"/>
        <w:rPr>
          <w:rFonts w:hAnsi="宋体" w:cs="宋体"/>
          <w:b/>
          <w:szCs w:val="21"/>
        </w:rPr>
      </w:pPr>
      <w:r>
        <w:rPr>
          <w:rFonts w:hAnsi="宋体" w:cs="宋体" w:hint="eastAsia"/>
          <w:b/>
          <w:noProof/>
          <w:szCs w:val="21"/>
        </w:rPr>
        <w:drawing>
          <wp:anchor distT="0" distB="0" distL="114300" distR="114300" simplePos="0" relativeHeight="251659264" behindDoc="0" locked="0" layoutInCell="1" allowOverlap="1">
            <wp:simplePos x="0" y="0"/>
            <wp:positionH relativeFrom="column">
              <wp:posOffset>66675</wp:posOffset>
            </wp:positionH>
            <wp:positionV relativeFrom="paragraph">
              <wp:posOffset>165100</wp:posOffset>
            </wp:positionV>
            <wp:extent cx="5274310" cy="6429375"/>
            <wp:effectExtent l="19050" t="0" r="2540" b="0"/>
            <wp:wrapTopAndBottom/>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274310" cy="6429375"/>
                    </a:xfrm>
                    <a:prstGeom prst="rect">
                      <a:avLst/>
                    </a:prstGeom>
                    <a:noFill/>
                    <a:ln w="9525">
                      <a:noFill/>
                      <a:miter lim="800000"/>
                      <a:headEnd/>
                      <a:tailEnd/>
                    </a:ln>
                  </pic:spPr>
                </pic:pic>
              </a:graphicData>
            </a:graphic>
          </wp:anchor>
        </w:drawing>
      </w:r>
      <w:r w:rsidRPr="00AA7487">
        <w:rPr>
          <w:rFonts w:hAnsi="宋体" w:cs="宋体" w:hint="eastAsia"/>
          <w:b/>
          <w:szCs w:val="21"/>
        </w:rPr>
        <w:t>图2-1   生产工艺流程及污染源分布图</w:t>
      </w:r>
    </w:p>
    <w:p w:rsidR="00AA7487" w:rsidRDefault="00AA7487" w:rsidP="0055362D">
      <w:pPr>
        <w:pStyle w:val="a9"/>
        <w:spacing w:line="440" w:lineRule="exact"/>
        <w:ind w:firstLineChars="200" w:firstLine="420"/>
        <w:rPr>
          <w:rFonts w:hAnsi="宋体" w:cs="宋体"/>
          <w:szCs w:val="21"/>
        </w:rPr>
      </w:pPr>
    </w:p>
    <w:p w:rsidR="00AA7487" w:rsidRDefault="00AA7487" w:rsidP="00AA7487">
      <w:pPr>
        <w:pStyle w:val="a9"/>
        <w:spacing w:line="440" w:lineRule="exact"/>
        <w:ind w:firstLineChars="200" w:firstLine="420"/>
        <w:rPr>
          <w:rFonts w:hAnsi="宋体" w:cs="宋体"/>
          <w:szCs w:val="21"/>
        </w:rPr>
      </w:pPr>
    </w:p>
    <w:p w:rsidR="00685B97" w:rsidRDefault="00010AAA">
      <w:pPr>
        <w:pStyle w:val="3"/>
        <w:adjustRightInd w:val="0"/>
        <w:spacing w:before="0" w:after="0" w:line="440" w:lineRule="exact"/>
        <w:jc w:val="left"/>
        <w:textAlignment w:val="baseline"/>
        <w:rPr>
          <w:rFonts w:ascii="黑体" w:eastAsia="黑体" w:hAnsi="黑体" w:cs="黑体"/>
          <w:bCs w:val="0"/>
          <w:kern w:val="32"/>
          <w:sz w:val="21"/>
          <w:szCs w:val="21"/>
        </w:rPr>
      </w:pPr>
      <w:bookmarkStart w:id="101" w:name="_Toc24263"/>
      <w:bookmarkStart w:id="102" w:name="_Toc465031492"/>
      <w:bookmarkStart w:id="103" w:name="_Toc432846380"/>
      <w:bookmarkStart w:id="104" w:name="_Toc471977039"/>
      <w:bookmarkStart w:id="105" w:name="_Toc465036260"/>
      <w:bookmarkStart w:id="106" w:name="_Toc465030953"/>
      <w:bookmarkEnd w:id="100"/>
      <w:bookmarkEnd w:id="97"/>
      <w:bookmarkEnd w:id="98"/>
      <w:r>
        <w:rPr>
          <w:rFonts w:ascii="黑体" w:eastAsia="黑体" w:hAnsi="黑体" w:cs="黑体" w:hint="eastAsia"/>
          <w:bCs w:val="0"/>
          <w:kern w:val="32"/>
          <w:sz w:val="21"/>
          <w:szCs w:val="21"/>
        </w:rPr>
        <w:t>3.5.2主要生产设备</w:t>
      </w:r>
      <w:bookmarkEnd w:id="101"/>
      <w:bookmarkEnd w:id="102"/>
      <w:bookmarkEnd w:id="103"/>
      <w:bookmarkEnd w:id="104"/>
      <w:bookmarkEnd w:id="105"/>
      <w:bookmarkEnd w:id="106"/>
    </w:p>
    <w:p w:rsidR="00685B97" w:rsidRDefault="00010AAA">
      <w:pPr>
        <w:autoSpaceDE w:val="0"/>
        <w:autoSpaceDN w:val="0"/>
        <w:adjustRightInd w:val="0"/>
        <w:spacing w:line="440" w:lineRule="exact"/>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生产所用设备均符合国家有关限期淘汰落后设备目录及节能减排要求，所用设备中不存在国家明令禁止使用或淘汰的设备，主要生产设备详见表3-5所示。</w:t>
      </w:r>
    </w:p>
    <w:p w:rsidR="0055362D" w:rsidRPr="00D414EF" w:rsidRDefault="0055362D" w:rsidP="0055362D">
      <w:pPr>
        <w:spacing w:line="520" w:lineRule="exact"/>
        <w:textAlignment w:val="baseline"/>
        <w:rPr>
          <w:rFonts w:ascii="黑体" w:eastAsia="黑体" w:hAnsi="宋体"/>
        </w:rPr>
      </w:pPr>
      <w:r w:rsidRPr="00D414EF">
        <w:rPr>
          <w:rFonts w:ascii="黑体" w:eastAsia="黑体" w:hAnsi="宋体" w:hint="eastAsia"/>
          <w:b/>
        </w:rPr>
        <w:t>表</w:t>
      </w:r>
      <w:r>
        <w:rPr>
          <w:rFonts w:ascii="黑体" w:eastAsia="黑体" w:hAnsi="宋体" w:hint="eastAsia"/>
          <w:b/>
        </w:rPr>
        <w:t>3.5</w:t>
      </w:r>
      <w:r w:rsidRPr="00D414EF">
        <w:rPr>
          <w:rFonts w:ascii="黑体" w:eastAsia="黑体" w:hAnsi="宋体" w:hint="eastAsia"/>
          <w:b/>
        </w:rPr>
        <w:t>-1                     破碎分选系统关键设备清单</w:t>
      </w:r>
      <w:r w:rsidRPr="00D414EF">
        <w:rPr>
          <w:rFonts w:ascii="黑体" w:eastAsia="黑体" w:hAnsi="宋体" w:hint="eastAsia"/>
        </w:rPr>
        <w:t xml:space="preserve">                  </w:t>
      </w:r>
    </w:p>
    <w:tbl>
      <w:tblPr>
        <w:tblW w:w="5000" w:type="pct"/>
        <w:tblBorders>
          <w:top w:val="single" w:sz="12" w:space="0" w:color="auto"/>
          <w:bottom w:val="single" w:sz="12" w:space="0" w:color="auto"/>
          <w:insideH w:val="single" w:sz="6" w:space="0" w:color="auto"/>
          <w:insideV w:val="single" w:sz="6" w:space="0" w:color="auto"/>
        </w:tblBorders>
        <w:tblLook w:val="0000"/>
      </w:tblPr>
      <w:tblGrid>
        <w:gridCol w:w="800"/>
        <w:gridCol w:w="2067"/>
        <w:gridCol w:w="3552"/>
        <w:gridCol w:w="958"/>
        <w:gridCol w:w="1145"/>
      </w:tblGrid>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szCs w:val="21"/>
              </w:rPr>
              <w:t>序号</w:t>
            </w:r>
          </w:p>
        </w:tc>
        <w:tc>
          <w:tcPr>
            <w:tcW w:w="1213" w:type="pct"/>
            <w:vAlign w:val="center"/>
          </w:tcPr>
          <w:p w:rsidR="0055362D" w:rsidRPr="00AF33EA" w:rsidRDefault="0055362D" w:rsidP="008500A1">
            <w:pPr>
              <w:spacing w:line="360" w:lineRule="exact"/>
              <w:jc w:val="center"/>
              <w:rPr>
                <w:rFonts w:hAnsi="宋体"/>
                <w:szCs w:val="21"/>
              </w:rPr>
            </w:pPr>
            <w:r w:rsidRPr="00AF33EA">
              <w:rPr>
                <w:rFonts w:hAnsi="宋体"/>
                <w:szCs w:val="21"/>
              </w:rPr>
              <w:t>设备名称</w:t>
            </w:r>
          </w:p>
        </w:tc>
        <w:tc>
          <w:tcPr>
            <w:tcW w:w="2084" w:type="pct"/>
            <w:vAlign w:val="center"/>
          </w:tcPr>
          <w:p w:rsidR="0055362D" w:rsidRPr="00AF33EA" w:rsidRDefault="0055362D" w:rsidP="008500A1">
            <w:pPr>
              <w:spacing w:line="360" w:lineRule="exact"/>
              <w:jc w:val="center"/>
              <w:rPr>
                <w:rFonts w:hAnsi="宋体"/>
                <w:szCs w:val="21"/>
              </w:rPr>
            </w:pPr>
            <w:r w:rsidRPr="00AF33EA">
              <w:rPr>
                <w:rFonts w:hAnsi="宋体"/>
                <w:szCs w:val="21"/>
              </w:rPr>
              <w:t>规格型号</w:t>
            </w:r>
          </w:p>
        </w:tc>
        <w:tc>
          <w:tcPr>
            <w:tcW w:w="56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 xml:space="preserve"> </w:t>
            </w:r>
            <w:r w:rsidRPr="00AF33EA">
              <w:rPr>
                <w:rFonts w:hAnsi="宋体" w:hint="eastAsia"/>
                <w:szCs w:val="21"/>
              </w:rPr>
              <w:t>数量</w:t>
            </w:r>
          </w:p>
        </w:tc>
        <w:tc>
          <w:tcPr>
            <w:tcW w:w="6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备注</w:t>
            </w: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szCs w:val="21"/>
              </w:rPr>
              <w:t>1</w:t>
            </w:r>
          </w:p>
        </w:tc>
        <w:tc>
          <w:tcPr>
            <w:tcW w:w="1213" w:type="pct"/>
            <w:vAlign w:val="center"/>
          </w:tcPr>
          <w:p w:rsidR="0055362D" w:rsidRPr="00AF33EA" w:rsidRDefault="0055362D" w:rsidP="008500A1">
            <w:pPr>
              <w:spacing w:line="360" w:lineRule="exact"/>
              <w:rPr>
                <w:rFonts w:hAnsi="宋体"/>
                <w:szCs w:val="21"/>
              </w:rPr>
            </w:pPr>
            <w:r w:rsidRPr="00AF33EA">
              <w:rPr>
                <w:rFonts w:hAnsi="宋体" w:hint="eastAsia"/>
                <w:szCs w:val="21"/>
              </w:rPr>
              <w:t>破碎分选机</w:t>
            </w:r>
          </w:p>
        </w:tc>
        <w:tc>
          <w:tcPr>
            <w:tcW w:w="2084" w:type="pct"/>
            <w:vAlign w:val="center"/>
          </w:tcPr>
          <w:p w:rsidR="0055362D" w:rsidRPr="00AF33EA" w:rsidRDefault="0055362D" w:rsidP="008500A1">
            <w:pPr>
              <w:spacing w:line="360" w:lineRule="exact"/>
              <w:rPr>
                <w:rFonts w:hAnsi="宋体"/>
                <w:szCs w:val="21"/>
              </w:rPr>
            </w:pPr>
            <w:r w:rsidRPr="00AF33EA">
              <w:rPr>
                <w:rFonts w:hAnsi="宋体" w:hint="eastAsia"/>
                <w:szCs w:val="21"/>
              </w:rPr>
              <w:t>10t/h</w:t>
            </w:r>
          </w:p>
        </w:tc>
        <w:tc>
          <w:tcPr>
            <w:tcW w:w="56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w:t>
            </w:r>
            <w:r w:rsidRPr="00AF33EA">
              <w:rPr>
                <w:rFonts w:hAnsi="宋体" w:hint="eastAsia"/>
                <w:szCs w:val="21"/>
              </w:rPr>
              <w:t>台</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szCs w:val="21"/>
              </w:rPr>
              <w:t>2</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振动给料机</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ZG-1000-4000</w:t>
            </w:r>
            <w:r w:rsidRPr="00AF33EA">
              <w:rPr>
                <w:rFonts w:hAnsi="宋体" w:hint="eastAsia"/>
                <w:szCs w:val="21"/>
              </w:rPr>
              <w:t>，</w:t>
            </w:r>
            <w:r w:rsidRPr="00AF33EA">
              <w:rPr>
                <w:rFonts w:hAnsi="宋体" w:hint="eastAsia"/>
                <w:szCs w:val="21"/>
              </w:rPr>
              <w:t>304</w:t>
            </w:r>
            <w:r w:rsidRPr="00AF33EA">
              <w:rPr>
                <w:rFonts w:hAnsi="宋体" w:hint="eastAsia"/>
                <w:szCs w:val="21"/>
              </w:rPr>
              <w:t>不锈钢</w:t>
            </w:r>
          </w:p>
        </w:tc>
        <w:tc>
          <w:tcPr>
            <w:tcW w:w="56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w:t>
            </w:r>
            <w:r w:rsidRPr="00AF33EA">
              <w:rPr>
                <w:rFonts w:hAnsi="宋体" w:hint="eastAsia"/>
                <w:szCs w:val="21"/>
              </w:rPr>
              <w:t>台</w:t>
            </w:r>
          </w:p>
        </w:tc>
        <w:tc>
          <w:tcPr>
            <w:tcW w:w="672" w:type="pct"/>
            <w:vAlign w:val="center"/>
          </w:tcPr>
          <w:p w:rsidR="0055362D" w:rsidRPr="00AF33EA" w:rsidRDefault="0055362D" w:rsidP="008500A1">
            <w:pPr>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szCs w:val="21"/>
              </w:rPr>
              <w:t>3</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电池储槽</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40x20x10(m),</w:t>
            </w:r>
            <w:r w:rsidRPr="00AF33EA">
              <w:rPr>
                <w:rFonts w:hAnsi="宋体" w:hint="eastAsia"/>
                <w:szCs w:val="21"/>
              </w:rPr>
              <w:t>防腐处理</w:t>
            </w:r>
          </w:p>
        </w:tc>
        <w:tc>
          <w:tcPr>
            <w:tcW w:w="56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w:t>
            </w:r>
            <w:r w:rsidRPr="00AF33EA">
              <w:rPr>
                <w:rFonts w:hAnsi="宋体" w:hint="eastAsia"/>
                <w:szCs w:val="21"/>
              </w:rPr>
              <w:t>套</w:t>
            </w:r>
          </w:p>
        </w:tc>
        <w:tc>
          <w:tcPr>
            <w:tcW w:w="672" w:type="pct"/>
            <w:vAlign w:val="center"/>
          </w:tcPr>
          <w:p w:rsidR="0055362D" w:rsidRPr="00AF33EA" w:rsidRDefault="0055362D" w:rsidP="008500A1">
            <w:pPr>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szCs w:val="21"/>
              </w:rPr>
              <w:t>4</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金属二次清洗机</w:t>
            </w:r>
          </w:p>
        </w:tc>
        <w:tc>
          <w:tcPr>
            <w:tcW w:w="2084" w:type="pct"/>
            <w:vAlign w:val="center"/>
          </w:tcPr>
          <w:p w:rsidR="0055362D" w:rsidRPr="00AF33EA" w:rsidRDefault="0055362D" w:rsidP="008500A1">
            <w:pPr>
              <w:widowControl/>
              <w:spacing w:line="360" w:lineRule="exact"/>
              <w:rPr>
                <w:rFonts w:hAnsi="宋体"/>
                <w:szCs w:val="21"/>
              </w:rPr>
            </w:pPr>
          </w:p>
        </w:tc>
        <w:tc>
          <w:tcPr>
            <w:tcW w:w="56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w:t>
            </w:r>
            <w:r w:rsidRPr="00AF33EA">
              <w:rPr>
                <w:rFonts w:hAnsi="宋体" w:hint="eastAsia"/>
                <w:szCs w:val="21"/>
              </w:rPr>
              <w:t>台</w:t>
            </w:r>
          </w:p>
        </w:tc>
        <w:tc>
          <w:tcPr>
            <w:tcW w:w="672" w:type="pct"/>
            <w:vAlign w:val="center"/>
          </w:tcPr>
          <w:p w:rsidR="0055362D" w:rsidRPr="00AF33EA" w:rsidRDefault="0055362D" w:rsidP="008500A1">
            <w:pPr>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5</w:t>
            </w:r>
          </w:p>
        </w:tc>
        <w:tc>
          <w:tcPr>
            <w:tcW w:w="1213" w:type="pct"/>
            <w:vAlign w:val="center"/>
          </w:tcPr>
          <w:p w:rsidR="0055362D" w:rsidRPr="00AF33EA" w:rsidRDefault="0055362D" w:rsidP="008500A1">
            <w:pPr>
              <w:widowControl/>
              <w:spacing w:line="360" w:lineRule="exact"/>
              <w:rPr>
                <w:rFonts w:hAnsi="宋体"/>
                <w:szCs w:val="21"/>
                <w:highlight w:val="red"/>
              </w:rPr>
            </w:pPr>
            <w:r w:rsidRPr="00AF33EA">
              <w:rPr>
                <w:rFonts w:hAnsi="宋体" w:hint="eastAsia"/>
                <w:szCs w:val="21"/>
              </w:rPr>
              <w:t>直线振动清洗机</w:t>
            </w:r>
          </w:p>
        </w:tc>
        <w:tc>
          <w:tcPr>
            <w:tcW w:w="2084" w:type="pct"/>
            <w:vAlign w:val="center"/>
          </w:tcPr>
          <w:p w:rsidR="0055362D" w:rsidRPr="00AF33EA" w:rsidRDefault="0055362D" w:rsidP="008500A1">
            <w:pPr>
              <w:widowControl/>
              <w:spacing w:line="360" w:lineRule="exact"/>
              <w:rPr>
                <w:rFonts w:hAnsi="宋体"/>
                <w:szCs w:val="21"/>
              </w:rPr>
            </w:pPr>
          </w:p>
        </w:tc>
        <w:tc>
          <w:tcPr>
            <w:tcW w:w="56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w:t>
            </w:r>
            <w:r w:rsidRPr="00AF33EA">
              <w:rPr>
                <w:rFonts w:hAnsi="宋体" w:hint="eastAsia"/>
                <w:szCs w:val="21"/>
              </w:rPr>
              <w:t>台</w:t>
            </w:r>
          </w:p>
        </w:tc>
        <w:tc>
          <w:tcPr>
            <w:tcW w:w="672" w:type="pct"/>
            <w:vAlign w:val="center"/>
          </w:tcPr>
          <w:p w:rsidR="0055362D" w:rsidRPr="00AF33EA" w:rsidRDefault="0055362D" w:rsidP="008500A1">
            <w:pPr>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6</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球状振动分类器</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WSVC-650</w:t>
            </w:r>
          </w:p>
        </w:tc>
        <w:tc>
          <w:tcPr>
            <w:tcW w:w="56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4</w:t>
            </w:r>
            <w:r w:rsidRPr="00AF33EA">
              <w:rPr>
                <w:rFonts w:hAnsi="宋体" w:hint="eastAsia"/>
                <w:szCs w:val="21"/>
              </w:rPr>
              <w:t>台</w:t>
            </w:r>
          </w:p>
        </w:tc>
        <w:tc>
          <w:tcPr>
            <w:tcW w:w="672" w:type="pct"/>
            <w:vAlign w:val="center"/>
          </w:tcPr>
          <w:p w:rsidR="0055362D" w:rsidRPr="00AF33EA" w:rsidRDefault="0055362D" w:rsidP="008500A1">
            <w:pPr>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7</w:t>
            </w:r>
          </w:p>
        </w:tc>
        <w:tc>
          <w:tcPr>
            <w:tcW w:w="1213" w:type="pct"/>
            <w:vAlign w:val="center"/>
          </w:tcPr>
          <w:p w:rsidR="0055362D" w:rsidRPr="00AF33EA" w:rsidRDefault="0055362D" w:rsidP="008500A1">
            <w:pPr>
              <w:widowControl/>
              <w:spacing w:line="360" w:lineRule="exact"/>
              <w:rPr>
                <w:rFonts w:hAnsi="宋体"/>
                <w:szCs w:val="21"/>
              </w:rPr>
            </w:pPr>
            <w:proofErr w:type="gramStart"/>
            <w:r w:rsidRPr="00AF33EA">
              <w:rPr>
                <w:rFonts w:hAnsi="宋体" w:hint="eastAsia"/>
                <w:szCs w:val="21"/>
              </w:rPr>
              <w:t>铅渣灰</w:t>
            </w:r>
            <w:proofErr w:type="gramEnd"/>
            <w:r w:rsidRPr="00AF33EA">
              <w:rPr>
                <w:rFonts w:hAnsi="宋体" w:hint="eastAsia"/>
                <w:szCs w:val="21"/>
              </w:rPr>
              <w:t>分选机</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DZS0820</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right"/>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8</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隔板纸传送器</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TN-3004</w:t>
            </w:r>
          </w:p>
        </w:tc>
        <w:tc>
          <w:tcPr>
            <w:tcW w:w="56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w:t>
            </w:r>
            <w:r w:rsidRPr="00AF33EA">
              <w:rPr>
                <w:rFonts w:hAnsi="宋体" w:hint="eastAsia"/>
                <w:szCs w:val="21"/>
              </w:rPr>
              <w:t>台</w:t>
            </w:r>
          </w:p>
        </w:tc>
        <w:tc>
          <w:tcPr>
            <w:tcW w:w="672" w:type="pct"/>
            <w:vAlign w:val="center"/>
          </w:tcPr>
          <w:p w:rsidR="0055362D" w:rsidRPr="00AF33EA" w:rsidRDefault="0055362D" w:rsidP="008500A1">
            <w:pPr>
              <w:widowControl/>
              <w:spacing w:line="360" w:lineRule="exact"/>
              <w:jc w:val="right"/>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9</w:t>
            </w:r>
          </w:p>
        </w:tc>
        <w:tc>
          <w:tcPr>
            <w:tcW w:w="1213" w:type="pct"/>
            <w:vAlign w:val="center"/>
          </w:tcPr>
          <w:p w:rsidR="0055362D" w:rsidRPr="00AF33EA" w:rsidRDefault="0055362D" w:rsidP="008500A1">
            <w:pPr>
              <w:widowControl/>
              <w:spacing w:line="360" w:lineRule="exact"/>
              <w:rPr>
                <w:rFonts w:hAnsi="宋体"/>
                <w:szCs w:val="21"/>
              </w:rPr>
            </w:pPr>
            <w:proofErr w:type="gramStart"/>
            <w:r w:rsidRPr="00AF33EA">
              <w:rPr>
                <w:rFonts w:hAnsi="宋体" w:hint="eastAsia"/>
                <w:szCs w:val="21"/>
              </w:rPr>
              <w:t>铅泥分离</w:t>
            </w:r>
            <w:proofErr w:type="gramEnd"/>
            <w:r w:rsidRPr="00AF33EA">
              <w:rPr>
                <w:rFonts w:hAnsi="宋体" w:hint="eastAsia"/>
                <w:szCs w:val="21"/>
              </w:rPr>
              <w:t>筛滤机</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VS-201</w:t>
            </w:r>
            <w:r w:rsidRPr="00AF33EA">
              <w:rPr>
                <w:rFonts w:hAnsi="宋体" w:hint="eastAsia"/>
                <w:szCs w:val="21"/>
              </w:rPr>
              <w:t>（转动式电动振荡器）</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right"/>
              <w:rPr>
                <w:rFonts w:hAnsi="宋体"/>
                <w:szCs w:val="21"/>
              </w:rPr>
            </w:pPr>
            <w:r w:rsidRPr="00AF33EA">
              <w:rPr>
                <w:rFonts w:hAnsi="宋体" w:hint="eastAsia"/>
                <w:szCs w:val="21"/>
              </w:rPr>
              <w:t>AISI</w:t>
            </w:r>
            <w:smartTag w:uri="urn:schemas-microsoft-com:office:smarttags" w:element="chmetcnv">
              <w:smartTagPr>
                <w:attr w:name="UnitName" w:val="l"/>
                <w:attr w:name="SourceValue" w:val="316"/>
                <w:attr w:name="HasSpace" w:val="False"/>
                <w:attr w:name="Negative" w:val="False"/>
                <w:attr w:name="NumberType" w:val="1"/>
                <w:attr w:name="TCSC" w:val="0"/>
              </w:smartTagPr>
              <w:r w:rsidRPr="00AF33EA">
                <w:rPr>
                  <w:rFonts w:hAnsi="宋体" w:hint="eastAsia"/>
                  <w:szCs w:val="21"/>
                </w:rPr>
                <w:t>316L</w:t>
              </w:r>
            </w:smartTag>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10</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塑料除水筛滤机</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VS-220</w:t>
            </w:r>
            <w:r w:rsidRPr="00AF33EA">
              <w:rPr>
                <w:rFonts w:hAnsi="宋体" w:hint="eastAsia"/>
                <w:szCs w:val="21"/>
              </w:rPr>
              <w:t>（转动式电动振荡器）</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right"/>
              <w:rPr>
                <w:rFonts w:hAnsi="宋体"/>
                <w:szCs w:val="21"/>
              </w:rPr>
            </w:pPr>
            <w:r w:rsidRPr="00AF33EA">
              <w:rPr>
                <w:rFonts w:hAnsi="宋体" w:hint="eastAsia"/>
                <w:szCs w:val="21"/>
              </w:rPr>
              <w:t>AISI</w:t>
            </w:r>
            <w:smartTag w:uri="urn:schemas-microsoft-com:office:smarttags" w:element="chmetcnv">
              <w:smartTagPr>
                <w:attr w:name="UnitName" w:val="l"/>
                <w:attr w:name="SourceValue" w:val="316"/>
                <w:attr w:name="HasSpace" w:val="False"/>
                <w:attr w:name="Negative" w:val="False"/>
                <w:attr w:name="NumberType" w:val="1"/>
                <w:attr w:name="TCSC" w:val="0"/>
              </w:smartTagPr>
              <w:r w:rsidRPr="00AF33EA">
                <w:rPr>
                  <w:rFonts w:hAnsi="宋体" w:hint="eastAsia"/>
                  <w:szCs w:val="21"/>
                </w:rPr>
                <w:t>316L</w:t>
              </w:r>
            </w:smartTag>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11</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聚丙稀分离机</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S-210</w:t>
            </w:r>
            <w:r w:rsidRPr="00AF33EA">
              <w:rPr>
                <w:rFonts w:hAnsi="宋体" w:hint="eastAsia"/>
                <w:szCs w:val="21"/>
              </w:rPr>
              <w:t>推送压出输送带</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AISI316</w:t>
            </w: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12</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水动力分离机</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S-210</w:t>
            </w:r>
            <w:r w:rsidRPr="00AF33EA">
              <w:rPr>
                <w:rFonts w:hAnsi="宋体" w:hint="eastAsia"/>
                <w:szCs w:val="21"/>
              </w:rPr>
              <w:t>聚丙稀和塑料压出输送带</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AISI</w:t>
            </w:r>
            <w:smartTag w:uri="urn:schemas-microsoft-com:office:smarttags" w:element="chmetcnv">
              <w:smartTagPr>
                <w:attr w:name="UnitName" w:val="l"/>
                <w:attr w:name="SourceValue" w:val="316"/>
                <w:attr w:name="HasSpace" w:val="False"/>
                <w:attr w:name="Negative" w:val="False"/>
                <w:attr w:name="NumberType" w:val="1"/>
                <w:attr w:name="TCSC" w:val="0"/>
              </w:smartTagPr>
              <w:r w:rsidRPr="00AF33EA">
                <w:rPr>
                  <w:rFonts w:hAnsi="宋体" w:hint="eastAsia"/>
                  <w:szCs w:val="21"/>
                </w:rPr>
                <w:t>316L</w:t>
              </w:r>
            </w:smartTag>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13</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行车</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5T</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14</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抓斗</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3T</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15</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落料仓</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2000</w:t>
            </w:r>
            <w:r w:rsidRPr="00AF33EA">
              <w:rPr>
                <w:rFonts w:hAnsi="宋体" w:hint="eastAsia"/>
                <w:szCs w:val="21"/>
              </w:rPr>
              <w:t>×</w:t>
            </w:r>
            <w:r w:rsidRPr="00AF33EA">
              <w:rPr>
                <w:rFonts w:hAnsi="宋体" w:hint="eastAsia"/>
                <w:szCs w:val="21"/>
              </w:rPr>
              <w:t>1050</w:t>
            </w:r>
            <w:r w:rsidRPr="00AF33EA">
              <w:rPr>
                <w:rFonts w:hAnsi="宋体" w:hint="eastAsia"/>
                <w:szCs w:val="21"/>
              </w:rPr>
              <w:t>×</w:t>
            </w:r>
            <w:r w:rsidRPr="00AF33EA">
              <w:rPr>
                <w:rFonts w:hAnsi="宋体" w:hint="eastAsia"/>
                <w:szCs w:val="21"/>
              </w:rPr>
              <w:t>3000</w:t>
            </w:r>
            <w:r w:rsidRPr="00AF33EA">
              <w:rPr>
                <w:rFonts w:hAnsi="宋体" w:hint="eastAsia"/>
                <w:szCs w:val="21"/>
              </w:rPr>
              <w:t>，</w:t>
            </w:r>
            <w:r w:rsidRPr="00AF33EA">
              <w:rPr>
                <w:rFonts w:hAnsi="宋体" w:hint="eastAsia"/>
                <w:szCs w:val="21"/>
              </w:rPr>
              <w:t xml:space="preserve"> 304</w:t>
            </w:r>
            <w:r w:rsidRPr="00AF33EA">
              <w:rPr>
                <w:rFonts w:hAnsi="宋体" w:hint="eastAsia"/>
                <w:szCs w:val="21"/>
              </w:rPr>
              <w:t>不锈钢</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2</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16</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带式输送机</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B800</w:t>
            </w:r>
            <w:r w:rsidRPr="00AF33EA">
              <w:rPr>
                <w:rFonts w:hAnsi="宋体" w:hint="eastAsia"/>
                <w:szCs w:val="21"/>
              </w:rPr>
              <w:t>，</w:t>
            </w:r>
            <w:r w:rsidRPr="00AF33EA">
              <w:rPr>
                <w:rFonts w:hAnsi="宋体" w:hint="eastAsia"/>
                <w:szCs w:val="21"/>
              </w:rPr>
              <w:t xml:space="preserve"> 304</w:t>
            </w:r>
            <w:r w:rsidRPr="00AF33EA">
              <w:rPr>
                <w:rFonts w:hAnsi="宋体" w:hint="eastAsia"/>
                <w:szCs w:val="21"/>
              </w:rPr>
              <w:t>不锈钢</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2</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17</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带式输送机</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H-202 (1</w:t>
            </w:r>
            <w:r w:rsidRPr="00AF33EA">
              <w:rPr>
                <w:rFonts w:hAnsi="宋体" w:hint="eastAsia"/>
                <w:szCs w:val="21"/>
              </w:rPr>
              <w:t>×</w:t>
            </w:r>
            <w:r w:rsidRPr="00AF33EA">
              <w:rPr>
                <w:rFonts w:hAnsi="宋体" w:hint="eastAsia"/>
                <w:szCs w:val="21"/>
              </w:rPr>
              <w:t>25)</w:t>
            </w:r>
            <w:r w:rsidRPr="00AF33EA">
              <w:rPr>
                <w:rFonts w:hAnsi="宋体" w:hint="eastAsia"/>
                <w:szCs w:val="21"/>
              </w:rPr>
              <w:t>，不锈钢</w:t>
            </w:r>
            <w:r w:rsidRPr="00AF33EA">
              <w:rPr>
                <w:rFonts w:hAnsi="宋体" w:hint="eastAsia"/>
                <w:szCs w:val="21"/>
              </w:rPr>
              <w:t>AISI316+</w:t>
            </w:r>
            <w:r w:rsidRPr="00AF33EA">
              <w:rPr>
                <w:rFonts w:hAnsi="宋体" w:hint="eastAsia"/>
                <w:szCs w:val="21"/>
              </w:rPr>
              <w:t>碳钢</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18</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压碎机</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ML-201</w:t>
            </w:r>
            <w:r w:rsidRPr="00AF33EA">
              <w:rPr>
                <w:rFonts w:hAnsi="宋体" w:hint="eastAsia"/>
                <w:szCs w:val="21"/>
              </w:rPr>
              <w:t>（击槌</w:t>
            </w:r>
            <w:r w:rsidRPr="00AF33EA">
              <w:rPr>
                <w:rFonts w:hAnsi="宋体" w:hint="eastAsia"/>
                <w:szCs w:val="21"/>
              </w:rPr>
              <w:t>:ASTM F50</w:t>
            </w:r>
            <w:r w:rsidRPr="00AF33EA">
              <w:rPr>
                <w:rFonts w:hAnsi="宋体" w:hint="eastAsia"/>
                <w:szCs w:val="21"/>
              </w:rPr>
              <w:t>）</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AISI</w:t>
            </w:r>
            <w:smartTag w:uri="urn:schemas-microsoft-com:office:smarttags" w:element="chmetcnv">
              <w:smartTagPr>
                <w:attr w:name="UnitName" w:val="l"/>
                <w:attr w:name="SourceValue" w:val="316"/>
                <w:attr w:name="HasSpace" w:val="False"/>
                <w:attr w:name="Negative" w:val="False"/>
                <w:attr w:name="NumberType" w:val="1"/>
                <w:attr w:name="TCSC" w:val="0"/>
              </w:smartTagPr>
              <w:r w:rsidRPr="00AF33EA">
                <w:rPr>
                  <w:rFonts w:hAnsi="宋体" w:hint="eastAsia"/>
                  <w:szCs w:val="21"/>
                </w:rPr>
                <w:t>316L</w:t>
              </w:r>
            </w:smartTag>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19</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击碎槽泵</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P-290</w:t>
            </w:r>
            <w:r w:rsidRPr="00AF33EA">
              <w:rPr>
                <w:rFonts w:hAnsi="宋体" w:hint="eastAsia"/>
                <w:szCs w:val="21"/>
              </w:rPr>
              <w:t>（离心直立式：</w:t>
            </w:r>
            <w:smartTag w:uri="urn:schemas-microsoft-com:office:smarttags" w:element="chmetcnv">
              <w:smartTagPr>
                <w:attr w:name="UnitName" w:val="mﾳ"/>
                <w:attr w:name="SourceValue" w:val="15"/>
                <w:attr w:name="HasSpace" w:val="False"/>
                <w:attr w:name="Negative" w:val="False"/>
                <w:attr w:name="NumberType" w:val="1"/>
                <w:attr w:name="TCSC" w:val="0"/>
              </w:smartTagPr>
              <w:r w:rsidRPr="00AF33EA">
                <w:rPr>
                  <w:rFonts w:hAnsi="宋体" w:hint="eastAsia"/>
                  <w:szCs w:val="21"/>
                </w:rPr>
                <w:t>15m</w:t>
              </w:r>
              <w:r w:rsidRPr="00AF33EA">
                <w:rPr>
                  <w:rFonts w:hAnsi="宋体" w:hint="eastAsia"/>
                  <w:szCs w:val="21"/>
                </w:rPr>
                <w:t>³</w:t>
              </w:r>
            </w:smartTag>
            <w:r w:rsidRPr="00AF33EA">
              <w:rPr>
                <w:rFonts w:hAnsi="宋体" w:hint="eastAsia"/>
                <w:szCs w:val="21"/>
              </w:rPr>
              <w:t>/h</w:t>
            </w:r>
            <w:r w:rsidRPr="00AF33EA">
              <w:rPr>
                <w:rFonts w:hAnsi="宋体" w:hint="eastAsia"/>
                <w:szCs w:val="21"/>
              </w:rPr>
              <w:t>），</w:t>
            </w:r>
            <w:r w:rsidRPr="00AF33EA">
              <w:rPr>
                <w:rFonts w:hAnsi="宋体" w:hint="eastAsia"/>
                <w:szCs w:val="21"/>
              </w:rPr>
              <w:t>CF</w:t>
            </w:r>
            <w:smartTag w:uri="urn:schemas-microsoft-com:office:smarttags" w:element="chmetcnv">
              <w:smartTagPr>
                <w:attr w:name="UnitName" w:val="m"/>
                <w:attr w:name="SourceValue" w:val="8"/>
                <w:attr w:name="HasSpace" w:val="False"/>
                <w:attr w:name="Negative" w:val="False"/>
                <w:attr w:name="NumberType" w:val="1"/>
                <w:attr w:name="TCSC" w:val="0"/>
              </w:smartTagPr>
              <w:r w:rsidRPr="00AF33EA">
                <w:rPr>
                  <w:rFonts w:hAnsi="宋体" w:hint="eastAsia"/>
                  <w:szCs w:val="21"/>
                </w:rPr>
                <w:t>8M</w:t>
              </w:r>
            </w:smartTag>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20</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喷洒水泵</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P-203</w:t>
            </w:r>
            <w:r w:rsidRPr="00AF33EA">
              <w:rPr>
                <w:rFonts w:hAnsi="宋体" w:hint="eastAsia"/>
                <w:szCs w:val="21"/>
              </w:rPr>
              <w:t>（离心水平式），不锈钢</w:t>
            </w:r>
            <w:r w:rsidRPr="00AF33EA">
              <w:rPr>
                <w:rFonts w:hAnsi="宋体" w:hint="eastAsia"/>
                <w:szCs w:val="21"/>
              </w:rPr>
              <w:t>CD4MCu</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21</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泥浆桶槽搅拌器</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AG-202</w:t>
            </w:r>
            <w:r w:rsidRPr="00AF33EA">
              <w:rPr>
                <w:rFonts w:hAnsi="宋体" w:hint="eastAsia"/>
                <w:szCs w:val="21"/>
              </w:rPr>
              <w:t>（有转速调整齿轮），不锈钢</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22</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喷洒水回收槽搅拌器</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AG-203</w:t>
            </w:r>
            <w:r w:rsidRPr="00AF33EA">
              <w:rPr>
                <w:rFonts w:hAnsi="宋体" w:hint="eastAsia"/>
                <w:szCs w:val="21"/>
              </w:rPr>
              <w:t>（刀片式），不锈钢</w:t>
            </w:r>
            <w:r w:rsidRPr="00AF33EA">
              <w:rPr>
                <w:rFonts w:hAnsi="宋体" w:hint="eastAsia"/>
                <w:szCs w:val="21"/>
              </w:rPr>
              <w:t>AISI316</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2</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23</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磁式分离机</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H-203</w:t>
            </w:r>
            <w:r w:rsidRPr="00AF33EA">
              <w:rPr>
                <w:rFonts w:hAnsi="宋体" w:hint="eastAsia"/>
                <w:szCs w:val="21"/>
              </w:rPr>
              <w:t>（挂式磁铁跨带式移除）</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碳钢</w:t>
            </w: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24</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金属探测器</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H-204</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25</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栅极板压出输送机</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H-210</w:t>
            </w:r>
            <w:r w:rsidRPr="00AF33EA">
              <w:rPr>
                <w:rFonts w:hAnsi="宋体" w:hint="eastAsia"/>
                <w:szCs w:val="21"/>
              </w:rPr>
              <w:t>（螺旋式，全封闭型），不锈钢</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26</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栅极板清洗输送带</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H-240</w:t>
            </w:r>
            <w:r w:rsidRPr="00AF33EA">
              <w:rPr>
                <w:rFonts w:hAnsi="宋体" w:hint="eastAsia"/>
                <w:szCs w:val="21"/>
              </w:rPr>
              <w:t>（螺旋式，全封闭型），不锈钢</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400" w:lineRule="exact"/>
              <w:jc w:val="center"/>
              <w:rPr>
                <w:rFonts w:hAnsi="宋体"/>
                <w:szCs w:val="21"/>
              </w:rPr>
            </w:pPr>
            <w:r w:rsidRPr="00AF33EA">
              <w:rPr>
                <w:rFonts w:hAnsi="宋体" w:hint="eastAsia"/>
                <w:szCs w:val="21"/>
              </w:rPr>
              <w:t>27</w:t>
            </w:r>
          </w:p>
        </w:tc>
        <w:tc>
          <w:tcPr>
            <w:tcW w:w="1213" w:type="pct"/>
            <w:vAlign w:val="center"/>
          </w:tcPr>
          <w:p w:rsidR="0055362D" w:rsidRPr="00AF33EA" w:rsidRDefault="0055362D" w:rsidP="008500A1">
            <w:pPr>
              <w:widowControl/>
              <w:spacing w:line="400" w:lineRule="exact"/>
              <w:rPr>
                <w:rFonts w:hAnsi="宋体"/>
                <w:szCs w:val="21"/>
              </w:rPr>
            </w:pPr>
            <w:proofErr w:type="gramStart"/>
            <w:r w:rsidRPr="00AF33EA">
              <w:rPr>
                <w:rFonts w:hAnsi="宋体" w:hint="eastAsia"/>
                <w:szCs w:val="21"/>
              </w:rPr>
              <w:t>铅泥和</w:t>
            </w:r>
            <w:proofErr w:type="gramEnd"/>
            <w:r w:rsidRPr="00AF33EA">
              <w:rPr>
                <w:rFonts w:hAnsi="宋体" w:hint="eastAsia"/>
                <w:szCs w:val="21"/>
              </w:rPr>
              <w:t>金属粉刮除机</w:t>
            </w:r>
          </w:p>
        </w:tc>
        <w:tc>
          <w:tcPr>
            <w:tcW w:w="2084" w:type="pct"/>
            <w:vAlign w:val="center"/>
          </w:tcPr>
          <w:p w:rsidR="0055362D" w:rsidRPr="00AF33EA" w:rsidRDefault="0055362D" w:rsidP="008500A1">
            <w:pPr>
              <w:widowControl/>
              <w:spacing w:line="400" w:lineRule="exact"/>
              <w:rPr>
                <w:rFonts w:hAnsi="宋体"/>
                <w:szCs w:val="21"/>
              </w:rPr>
            </w:pPr>
            <w:r w:rsidRPr="00AF33EA">
              <w:rPr>
                <w:rFonts w:hAnsi="宋体" w:hint="eastAsia"/>
                <w:szCs w:val="21"/>
              </w:rPr>
              <w:t>H-280</w:t>
            </w:r>
            <w:proofErr w:type="gramStart"/>
            <w:r w:rsidRPr="00AF33EA">
              <w:rPr>
                <w:rFonts w:hAnsi="宋体" w:hint="eastAsia"/>
                <w:szCs w:val="21"/>
              </w:rPr>
              <w:t>附匙状勺双炼</w:t>
            </w:r>
            <w:proofErr w:type="gramEnd"/>
            <w:r w:rsidRPr="00AF33EA">
              <w:rPr>
                <w:rFonts w:hAnsi="宋体" w:hint="eastAsia"/>
                <w:szCs w:val="21"/>
              </w:rPr>
              <w:t>条型，不锈钢</w:t>
            </w:r>
          </w:p>
        </w:tc>
        <w:tc>
          <w:tcPr>
            <w:tcW w:w="562" w:type="pct"/>
            <w:vAlign w:val="center"/>
          </w:tcPr>
          <w:p w:rsidR="0055362D" w:rsidRPr="00AF33EA" w:rsidRDefault="0055362D" w:rsidP="008500A1">
            <w:pPr>
              <w:widowControl/>
              <w:spacing w:line="40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40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28</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铅泥浆泵</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P-202</w:t>
            </w:r>
            <w:r w:rsidRPr="00AF33EA">
              <w:rPr>
                <w:rFonts w:hAnsi="宋体" w:hint="eastAsia"/>
                <w:szCs w:val="21"/>
              </w:rPr>
              <w:t>（离心水平式），不锈钢</w:t>
            </w:r>
            <w:r w:rsidRPr="00AF33EA">
              <w:rPr>
                <w:rFonts w:hAnsi="宋体" w:hint="eastAsia"/>
                <w:szCs w:val="21"/>
              </w:rPr>
              <w:t>CD4Mcu</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2</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29</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喷洒水泵</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P-203</w:t>
            </w:r>
            <w:r w:rsidRPr="00AF33EA">
              <w:rPr>
                <w:rFonts w:hAnsi="宋体" w:hint="eastAsia"/>
                <w:szCs w:val="21"/>
              </w:rPr>
              <w:t>（离心水平式），不锈钢</w:t>
            </w:r>
            <w:r w:rsidRPr="00AF33EA">
              <w:rPr>
                <w:rFonts w:hAnsi="宋体" w:hint="eastAsia"/>
                <w:szCs w:val="21"/>
              </w:rPr>
              <w:t>CD4MCu</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2</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30</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水动力分离泵</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P-220</w:t>
            </w:r>
            <w:r w:rsidRPr="00AF33EA">
              <w:rPr>
                <w:rFonts w:hAnsi="宋体" w:hint="eastAsia"/>
                <w:szCs w:val="21"/>
              </w:rPr>
              <w:t>离心垂直式，不锈钢</w:t>
            </w:r>
            <w:r w:rsidRPr="00AF33EA">
              <w:rPr>
                <w:rFonts w:hAnsi="宋体" w:hint="eastAsia"/>
                <w:szCs w:val="21"/>
              </w:rPr>
              <w:t>CF</w:t>
            </w:r>
            <w:smartTag w:uri="urn:schemas-microsoft-com:office:smarttags" w:element="chmetcnv">
              <w:smartTagPr>
                <w:attr w:name="UnitName" w:val="m"/>
                <w:attr w:name="SourceValue" w:val="8"/>
                <w:attr w:name="HasSpace" w:val="False"/>
                <w:attr w:name="Negative" w:val="False"/>
                <w:attr w:name="NumberType" w:val="1"/>
                <w:attr w:name="TCSC" w:val="0"/>
              </w:smartTagPr>
              <w:r w:rsidRPr="00AF33EA">
                <w:rPr>
                  <w:rFonts w:hAnsi="宋体" w:hint="eastAsia"/>
                  <w:szCs w:val="21"/>
                </w:rPr>
                <w:t>8M</w:t>
              </w:r>
            </w:smartTag>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2</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31</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进料漏斗</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V-201</w:t>
            </w:r>
            <w:r w:rsidRPr="00AF33EA">
              <w:rPr>
                <w:rFonts w:hAnsi="宋体" w:hint="eastAsia"/>
                <w:szCs w:val="21"/>
              </w:rPr>
              <w:t>（</w:t>
            </w:r>
            <w:smartTag w:uri="urn:schemas-microsoft-com:office:smarttags" w:element="chmetcnv">
              <w:smartTagPr>
                <w:attr w:name="UnitName" w:val="mﾳ"/>
                <w:attr w:name="SourceValue" w:val="20"/>
                <w:attr w:name="HasSpace" w:val="True"/>
                <w:attr w:name="Negative" w:val="False"/>
                <w:attr w:name="NumberType" w:val="1"/>
                <w:attr w:name="TCSC" w:val="0"/>
              </w:smartTagPr>
              <w:r w:rsidRPr="00AF33EA">
                <w:rPr>
                  <w:rFonts w:hAnsi="宋体" w:hint="eastAsia"/>
                  <w:szCs w:val="21"/>
                </w:rPr>
                <w:t>20 m</w:t>
              </w:r>
              <w:r w:rsidRPr="00AF33EA">
                <w:rPr>
                  <w:rFonts w:hAnsi="宋体" w:hint="eastAsia"/>
                  <w:szCs w:val="21"/>
                </w:rPr>
                <w:t>³</w:t>
              </w:r>
            </w:smartTag>
            <w:r w:rsidRPr="00AF33EA">
              <w:rPr>
                <w:rFonts w:hAnsi="宋体" w:hint="eastAsia"/>
                <w:szCs w:val="21"/>
              </w:rPr>
              <w:t>），不锈钢</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32</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铅泥浆储</w:t>
            </w:r>
            <w:proofErr w:type="gramStart"/>
            <w:r w:rsidRPr="00AF33EA">
              <w:rPr>
                <w:rFonts w:hAnsi="宋体" w:hint="eastAsia"/>
                <w:szCs w:val="21"/>
              </w:rPr>
              <w:t>留桶槽</w:t>
            </w:r>
            <w:proofErr w:type="gramEnd"/>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V-202</w:t>
            </w:r>
            <w:r w:rsidRPr="00AF33EA">
              <w:rPr>
                <w:rFonts w:hAnsi="宋体" w:hint="eastAsia"/>
                <w:szCs w:val="21"/>
              </w:rPr>
              <w:t>（圆柱直立型</w:t>
            </w:r>
            <w:smartTag w:uri="urn:schemas-microsoft-com:office:smarttags" w:element="chmetcnv">
              <w:smartTagPr>
                <w:attr w:name="UnitName" w:val="mﾳ"/>
                <w:attr w:name="SourceValue" w:val="15"/>
                <w:attr w:name="HasSpace" w:val="True"/>
                <w:attr w:name="Negative" w:val="False"/>
                <w:attr w:name="NumberType" w:val="1"/>
                <w:attr w:name="TCSC" w:val="0"/>
              </w:smartTagPr>
              <w:r w:rsidRPr="00AF33EA">
                <w:rPr>
                  <w:rFonts w:hAnsi="宋体" w:hint="eastAsia"/>
                  <w:szCs w:val="21"/>
                </w:rPr>
                <w:t>15 m</w:t>
              </w:r>
              <w:r w:rsidRPr="00AF33EA">
                <w:rPr>
                  <w:rFonts w:hAnsi="宋体" w:hint="eastAsia"/>
                  <w:szCs w:val="21"/>
                </w:rPr>
                <w:t>³</w:t>
              </w:r>
            </w:smartTag>
            <w:r w:rsidRPr="00AF33EA">
              <w:rPr>
                <w:rFonts w:hAnsi="宋体" w:hint="eastAsia"/>
                <w:szCs w:val="21"/>
              </w:rPr>
              <w:t>），不锈钢</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33</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喷洒水槽</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V-203</w:t>
            </w:r>
            <w:r w:rsidRPr="00AF33EA">
              <w:rPr>
                <w:rFonts w:hAnsi="宋体" w:hint="eastAsia"/>
                <w:szCs w:val="21"/>
              </w:rPr>
              <w:t>（</w:t>
            </w:r>
            <w:smartTag w:uri="urn:schemas-microsoft-com:office:smarttags" w:element="chmetcnv">
              <w:smartTagPr>
                <w:attr w:name="UnitName" w:val="mﾳ"/>
                <w:attr w:name="SourceValue" w:val="15"/>
                <w:attr w:name="HasSpace" w:val="False"/>
                <w:attr w:name="Negative" w:val="False"/>
                <w:attr w:name="NumberType" w:val="1"/>
                <w:attr w:name="TCSC" w:val="0"/>
              </w:smartTagPr>
              <w:r w:rsidRPr="00AF33EA">
                <w:rPr>
                  <w:rFonts w:hAnsi="宋体" w:hint="eastAsia"/>
                  <w:szCs w:val="21"/>
                </w:rPr>
                <w:t>15m</w:t>
              </w:r>
              <w:r w:rsidRPr="00AF33EA">
                <w:rPr>
                  <w:rFonts w:hAnsi="宋体" w:hint="eastAsia"/>
                  <w:szCs w:val="21"/>
                </w:rPr>
                <w:t>³</w:t>
              </w:r>
            </w:smartTag>
            <w:r w:rsidRPr="00AF33EA">
              <w:rPr>
                <w:rFonts w:hAnsi="宋体" w:hint="eastAsia"/>
                <w:szCs w:val="21"/>
              </w:rPr>
              <w:t>），不锈钢</w:t>
            </w:r>
            <w:r w:rsidRPr="00AF33EA">
              <w:rPr>
                <w:rFonts w:hAnsi="宋体" w:hint="eastAsia"/>
                <w:szCs w:val="21"/>
              </w:rPr>
              <w:t>AISI</w:t>
            </w:r>
            <w:smartTag w:uri="urn:schemas-microsoft-com:office:smarttags" w:element="chmetcnv">
              <w:smartTagPr>
                <w:attr w:name="UnitName" w:val="l"/>
                <w:attr w:name="SourceValue" w:val="316"/>
                <w:attr w:name="HasSpace" w:val="False"/>
                <w:attr w:name="Negative" w:val="False"/>
                <w:attr w:name="NumberType" w:val="1"/>
                <w:attr w:name="TCSC" w:val="0"/>
              </w:smartTagPr>
              <w:r w:rsidRPr="00AF33EA">
                <w:rPr>
                  <w:rFonts w:hAnsi="宋体" w:hint="eastAsia"/>
                  <w:szCs w:val="21"/>
                </w:rPr>
                <w:t>316L</w:t>
              </w:r>
            </w:smartTag>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34</w:t>
            </w:r>
          </w:p>
        </w:tc>
        <w:tc>
          <w:tcPr>
            <w:tcW w:w="1213" w:type="pct"/>
            <w:vAlign w:val="center"/>
          </w:tcPr>
          <w:p w:rsidR="0055362D" w:rsidRPr="00AF33EA" w:rsidRDefault="0055362D" w:rsidP="008500A1">
            <w:pPr>
              <w:widowControl/>
              <w:spacing w:line="360" w:lineRule="exact"/>
              <w:rPr>
                <w:rFonts w:hAnsi="宋体"/>
                <w:szCs w:val="21"/>
              </w:rPr>
            </w:pPr>
            <w:proofErr w:type="gramStart"/>
            <w:r w:rsidRPr="00AF33EA">
              <w:rPr>
                <w:rFonts w:hAnsi="宋体" w:hint="eastAsia"/>
                <w:szCs w:val="21"/>
              </w:rPr>
              <w:t>铅泥沉降</w:t>
            </w:r>
            <w:proofErr w:type="gramEnd"/>
            <w:r w:rsidRPr="00AF33EA">
              <w:rPr>
                <w:rFonts w:hAnsi="宋体" w:hint="eastAsia"/>
                <w:szCs w:val="21"/>
              </w:rPr>
              <w:t>池</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V-280</w:t>
            </w:r>
            <w:r w:rsidRPr="00AF33EA">
              <w:rPr>
                <w:rFonts w:hAnsi="宋体" w:hint="eastAsia"/>
                <w:szCs w:val="21"/>
              </w:rPr>
              <w:t>双底平行管式，不锈钢</w:t>
            </w:r>
            <w:r w:rsidRPr="00AF33EA">
              <w:rPr>
                <w:rFonts w:hAnsi="宋体" w:hint="eastAsia"/>
                <w:szCs w:val="21"/>
              </w:rPr>
              <w:t>AISI</w:t>
            </w:r>
            <w:smartTag w:uri="urn:schemas-microsoft-com:office:smarttags" w:element="chmetcnv">
              <w:smartTagPr>
                <w:attr w:name="UnitName" w:val="l"/>
                <w:attr w:name="SourceValue" w:val="316"/>
                <w:attr w:name="HasSpace" w:val="False"/>
                <w:attr w:name="Negative" w:val="False"/>
                <w:attr w:name="NumberType" w:val="1"/>
                <w:attr w:name="TCSC" w:val="0"/>
              </w:smartTagPr>
              <w:r w:rsidRPr="00AF33EA">
                <w:rPr>
                  <w:rFonts w:hAnsi="宋体" w:hint="eastAsia"/>
                  <w:szCs w:val="21"/>
                </w:rPr>
                <w:t>316L</w:t>
              </w:r>
            </w:smartTag>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4</w:t>
            </w:r>
          </w:p>
        </w:tc>
        <w:tc>
          <w:tcPr>
            <w:tcW w:w="672"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69"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35</w:t>
            </w:r>
          </w:p>
        </w:tc>
        <w:tc>
          <w:tcPr>
            <w:tcW w:w="1213"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电气控制柜</w:t>
            </w:r>
          </w:p>
        </w:tc>
        <w:tc>
          <w:tcPr>
            <w:tcW w:w="2084" w:type="pct"/>
            <w:vAlign w:val="center"/>
          </w:tcPr>
          <w:p w:rsidR="0055362D" w:rsidRPr="00AF33EA" w:rsidRDefault="0055362D" w:rsidP="008500A1">
            <w:pPr>
              <w:widowControl/>
              <w:spacing w:line="360" w:lineRule="exact"/>
              <w:rPr>
                <w:rFonts w:hAnsi="宋体"/>
                <w:szCs w:val="21"/>
              </w:rPr>
            </w:pPr>
            <w:r w:rsidRPr="00AF33EA">
              <w:rPr>
                <w:rFonts w:hAnsi="宋体" w:hint="eastAsia"/>
                <w:szCs w:val="21"/>
              </w:rPr>
              <w:t>PLC</w:t>
            </w:r>
          </w:p>
        </w:tc>
        <w:tc>
          <w:tcPr>
            <w:tcW w:w="562"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2</w:t>
            </w:r>
          </w:p>
        </w:tc>
        <w:tc>
          <w:tcPr>
            <w:tcW w:w="672" w:type="pct"/>
            <w:vAlign w:val="center"/>
          </w:tcPr>
          <w:p w:rsidR="0055362D" w:rsidRPr="00AF33EA" w:rsidRDefault="0055362D" w:rsidP="008500A1">
            <w:pPr>
              <w:widowControl/>
              <w:spacing w:line="360" w:lineRule="exact"/>
              <w:jc w:val="center"/>
              <w:rPr>
                <w:rFonts w:hAnsi="宋体"/>
                <w:szCs w:val="21"/>
              </w:rPr>
            </w:pPr>
          </w:p>
        </w:tc>
      </w:tr>
    </w:tbl>
    <w:p w:rsidR="0055362D" w:rsidRPr="0055362D" w:rsidRDefault="0055362D" w:rsidP="0055362D">
      <w:pPr>
        <w:spacing w:line="520" w:lineRule="exact"/>
        <w:textAlignment w:val="baseline"/>
        <w:rPr>
          <w:rFonts w:ascii="黑体" w:eastAsia="黑体"/>
          <w:b/>
        </w:rPr>
      </w:pPr>
      <w:r w:rsidRPr="0055362D">
        <w:rPr>
          <w:rFonts w:ascii="黑体" w:eastAsia="黑体" w:hint="eastAsia"/>
          <w:b/>
        </w:rPr>
        <w:t>表3.5-2                 铅膏脱硫系统主要设备清单</w:t>
      </w:r>
    </w:p>
    <w:tbl>
      <w:tblPr>
        <w:tblW w:w="5000" w:type="pct"/>
        <w:tblBorders>
          <w:top w:val="single" w:sz="12" w:space="0" w:color="auto"/>
          <w:bottom w:val="single" w:sz="12" w:space="0" w:color="auto"/>
          <w:insideH w:val="single" w:sz="6" w:space="0" w:color="auto"/>
          <w:insideV w:val="single" w:sz="6" w:space="0" w:color="auto"/>
        </w:tblBorders>
        <w:tblLook w:val="0000"/>
      </w:tblPr>
      <w:tblGrid>
        <w:gridCol w:w="931"/>
        <w:gridCol w:w="2799"/>
        <w:gridCol w:w="2028"/>
        <w:gridCol w:w="1014"/>
        <w:gridCol w:w="1750"/>
      </w:tblGrid>
      <w:tr w:rsidR="0055362D" w:rsidRPr="00D414EF" w:rsidTr="008500A1">
        <w:tc>
          <w:tcPr>
            <w:tcW w:w="546" w:type="pct"/>
            <w:vAlign w:val="center"/>
          </w:tcPr>
          <w:p w:rsidR="0055362D" w:rsidRPr="00AF33EA" w:rsidRDefault="0055362D" w:rsidP="008500A1">
            <w:pPr>
              <w:pStyle w:val="a7"/>
              <w:snapToGrid w:val="0"/>
              <w:spacing w:line="360" w:lineRule="exact"/>
              <w:rPr>
                <w:rFonts w:ascii="宋体" w:hAnsi="宋体"/>
                <w:b/>
                <w:sz w:val="21"/>
                <w:szCs w:val="21"/>
              </w:rPr>
            </w:pPr>
            <w:r w:rsidRPr="00AF33EA">
              <w:rPr>
                <w:rFonts w:ascii="宋体" w:hAnsi="宋体" w:hint="eastAsia"/>
                <w:b/>
                <w:sz w:val="21"/>
                <w:szCs w:val="21"/>
              </w:rPr>
              <w:t>序号</w:t>
            </w:r>
          </w:p>
        </w:tc>
        <w:tc>
          <w:tcPr>
            <w:tcW w:w="1642" w:type="pct"/>
          </w:tcPr>
          <w:p w:rsidR="0055362D" w:rsidRPr="00AF33EA" w:rsidRDefault="0055362D" w:rsidP="008500A1">
            <w:pPr>
              <w:spacing w:line="360" w:lineRule="exact"/>
              <w:jc w:val="center"/>
              <w:rPr>
                <w:rFonts w:hAnsi="宋体"/>
                <w:szCs w:val="21"/>
              </w:rPr>
            </w:pPr>
            <w:r w:rsidRPr="00AF33EA">
              <w:rPr>
                <w:rFonts w:hAnsi="宋体" w:hint="eastAsia"/>
                <w:szCs w:val="21"/>
              </w:rPr>
              <w:t>设备名称</w:t>
            </w:r>
          </w:p>
        </w:tc>
        <w:tc>
          <w:tcPr>
            <w:tcW w:w="1190" w:type="pct"/>
            <w:vAlign w:val="center"/>
          </w:tcPr>
          <w:p w:rsidR="0055362D" w:rsidRPr="00AF33EA" w:rsidRDefault="0055362D" w:rsidP="008500A1">
            <w:pPr>
              <w:pStyle w:val="a7"/>
              <w:snapToGrid w:val="0"/>
              <w:spacing w:line="360" w:lineRule="exact"/>
              <w:rPr>
                <w:rFonts w:ascii="宋体" w:hAnsi="宋体"/>
                <w:b/>
                <w:sz w:val="21"/>
                <w:szCs w:val="21"/>
              </w:rPr>
            </w:pPr>
            <w:r w:rsidRPr="00AF33EA">
              <w:rPr>
                <w:rFonts w:ascii="宋体" w:hAnsi="宋体" w:hint="eastAsia"/>
                <w:b/>
                <w:sz w:val="21"/>
                <w:szCs w:val="21"/>
              </w:rPr>
              <w:t>型号</w:t>
            </w:r>
          </w:p>
        </w:tc>
        <w:tc>
          <w:tcPr>
            <w:tcW w:w="595" w:type="pct"/>
          </w:tcPr>
          <w:p w:rsidR="0055362D" w:rsidRPr="00AF33EA" w:rsidRDefault="0055362D" w:rsidP="008500A1">
            <w:pPr>
              <w:spacing w:line="360" w:lineRule="exact"/>
              <w:jc w:val="center"/>
              <w:rPr>
                <w:rFonts w:hAnsi="宋体"/>
                <w:szCs w:val="21"/>
              </w:rPr>
            </w:pPr>
            <w:r w:rsidRPr="00AF33EA">
              <w:rPr>
                <w:rFonts w:hAnsi="宋体" w:hint="eastAsia"/>
                <w:szCs w:val="21"/>
              </w:rPr>
              <w:t>数量</w:t>
            </w:r>
          </w:p>
        </w:tc>
        <w:tc>
          <w:tcPr>
            <w:tcW w:w="1027" w:type="pct"/>
          </w:tcPr>
          <w:p w:rsidR="0055362D" w:rsidRPr="00AF33EA" w:rsidRDefault="0055362D" w:rsidP="008500A1">
            <w:pPr>
              <w:spacing w:line="360" w:lineRule="exact"/>
              <w:rPr>
                <w:rFonts w:hAnsi="宋体"/>
                <w:szCs w:val="21"/>
              </w:rPr>
            </w:pPr>
            <w:r w:rsidRPr="00AF33EA">
              <w:rPr>
                <w:rFonts w:hAnsi="宋体" w:hint="eastAsia"/>
                <w:szCs w:val="21"/>
              </w:rPr>
              <w:t>备注</w:t>
            </w:r>
          </w:p>
        </w:tc>
      </w:tr>
      <w:tr w:rsidR="0055362D" w:rsidRPr="00D414EF" w:rsidTr="008500A1">
        <w:tc>
          <w:tcPr>
            <w:tcW w:w="546" w:type="pct"/>
            <w:vAlign w:val="center"/>
          </w:tcPr>
          <w:p w:rsidR="0055362D" w:rsidRPr="00B86D80" w:rsidRDefault="0055362D" w:rsidP="008500A1">
            <w:pPr>
              <w:pStyle w:val="a7"/>
              <w:snapToGrid w:val="0"/>
              <w:spacing w:line="360" w:lineRule="exact"/>
              <w:rPr>
                <w:rFonts w:ascii="宋体" w:hAnsi="宋体"/>
                <w:sz w:val="21"/>
                <w:szCs w:val="21"/>
              </w:rPr>
            </w:pPr>
            <w:r w:rsidRPr="00B86D80">
              <w:rPr>
                <w:rFonts w:ascii="宋体" w:hAnsi="宋体" w:hint="eastAsia"/>
                <w:sz w:val="21"/>
                <w:szCs w:val="21"/>
              </w:rPr>
              <w:t>1</w:t>
            </w:r>
          </w:p>
        </w:tc>
        <w:tc>
          <w:tcPr>
            <w:tcW w:w="1642" w:type="pct"/>
          </w:tcPr>
          <w:p w:rsidR="0055362D" w:rsidRPr="00B86D80" w:rsidRDefault="0055362D" w:rsidP="008500A1">
            <w:pPr>
              <w:spacing w:line="360" w:lineRule="exact"/>
              <w:rPr>
                <w:rFonts w:hAnsi="宋体"/>
                <w:szCs w:val="21"/>
              </w:rPr>
            </w:pPr>
            <w:r w:rsidRPr="00B86D80">
              <w:rPr>
                <w:rFonts w:hAnsi="宋体" w:hint="eastAsia"/>
                <w:szCs w:val="21"/>
              </w:rPr>
              <w:t>铅</w:t>
            </w:r>
            <w:proofErr w:type="gramStart"/>
            <w:r w:rsidRPr="00B86D80">
              <w:rPr>
                <w:rFonts w:hAnsi="宋体" w:hint="eastAsia"/>
                <w:szCs w:val="21"/>
              </w:rPr>
              <w:t>膏浆化机</w:t>
            </w:r>
            <w:proofErr w:type="gramEnd"/>
          </w:p>
        </w:tc>
        <w:tc>
          <w:tcPr>
            <w:tcW w:w="1190" w:type="pct"/>
            <w:vAlign w:val="center"/>
          </w:tcPr>
          <w:p w:rsidR="0055362D" w:rsidRPr="00B86D80" w:rsidRDefault="0055362D" w:rsidP="008500A1">
            <w:pPr>
              <w:pStyle w:val="a7"/>
              <w:snapToGrid w:val="0"/>
              <w:spacing w:line="360" w:lineRule="exact"/>
              <w:rPr>
                <w:rFonts w:ascii="宋体" w:hAnsi="宋体"/>
                <w:sz w:val="21"/>
                <w:szCs w:val="21"/>
              </w:rPr>
            </w:pPr>
            <w:r w:rsidRPr="00B86D80">
              <w:rPr>
                <w:rFonts w:ascii="宋体" w:hAnsi="宋体" w:hint="eastAsia"/>
                <w:sz w:val="21"/>
                <w:szCs w:val="21"/>
              </w:rPr>
              <w:t>15kw</w:t>
            </w:r>
          </w:p>
        </w:tc>
        <w:tc>
          <w:tcPr>
            <w:tcW w:w="595" w:type="pct"/>
          </w:tcPr>
          <w:p w:rsidR="0055362D" w:rsidRPr="00AF33EA" w:rsidRDefault="0055362D" w:rsidP="008500A1">
            <w:pPr>
              <w:spacing w:line="360" w:lineRule="exact"/>
              <w:jc w:val="center"/>
              <w:rPr>
                <w:rFonts w:hAnsi="宋体"/>
                <w:szCs w:val="21"/>
              </w:rPr>
            </w:pPr>
            <w:r w:rsidRPr="00AF33EA">
              <w:rPr>
                <w:rFonts w:hAnsi="宋体" w:hint="eastAsia"/>
                <w:szCs w:val="21"/>
              </w:rPr>
              <w:t>1</w:t>
            </w:r>
          </w:p>
        </w:tc>
        <w:tc>
          <w:tcPr>
            <w:tcW w:w="1027" w:type="pct"/>
          </w:tcPr>
          <w:p w:rsidR="0055362D" w:rsidRPr="00AF33EA" w:rsidRDefault="0055362D" w:rsidP="008500A1">
            <w:pPr>
              <w:spacing w:line="360" w:lineRule="exact"/>
              <w:rPr>
                <w:rFonts w:hAnsi="宋体"/>
                <w:szCs w:val="21"/>
              </w:rPr>
            </w:pPr>
          </w:p>
        </w:tc>
      </w:tr>
      <w:tr w:rsidR="0055362D" w:rsidRPr="00D414EF" w:rsidTr="008500A1">
        <w:tc>
          <w:tcPr>
            <w:tcW w:w="546" w:type="pct"/>
            <w:vAlign w:val="center"/>
          </w:tcPr>
          <w:p w:rsidR="0055362D" w:rsidRPr="00B86D80" w:rsidRDefault="0055362D" w:rsidP="008500A1">
            <w:pPr>
              <w:pStyle w:val="a7"/>
              <w:snapToGrid w:val="0"/>
              <w:spacing w:line="360" w:lineRule="exact"/>
              <w:rPr>
                <w:rFonts w:ascii="宋体" w:hAnsi="宋体"/>
                <w:sz w:val="21"/>
                <w:szCs w:val="21"/>
              </w:rPr>
            </w:pPr>
            <w:r w:rsidRPr="00B86D80">
              <w:rPr>
                <w:rFonts w:ascii="宋体" w:hAnsi="宋体" w:hint="eastAsia"/>
                <w:sz w:val="21"/>
                <w:szCs w:val="21"/>
              </w:rPr>
              <w:t>2</w:t>
            </w:r>
          </w:p>
        </w:tc>
        <w:tc>
          <w:tcPr>
            <w:tcW w:w="1642" w:type="pct"/>
          </w:tcPr>
          <w:p w:rsidR="0055362D" w:rsidRPr="00B86D80" w:rsidRDefault="0055362D" w:rsidP="008500A1">
            <w:pPr>
              <w:spacing w:line="360" w:lineRule="exact"/>
              <w:rPr>
                <w:rFonts w:hAnsi="宋体"/>
                <w:szCs w:val="21"/>
              </w:rPr>
            </w:pPr>
            <w:r w:rsidRPr="00B86D80">
              <w:rPr>
                <w:rFonts w:hAnsi="宋体" w:hint="eastAsia"/>
                <w:szCs w:val="21"/>
              </w:rPr>
              <w:t>脱硫槽</w:t>
            </w:r>
          </w:p>
        </w:tc>
        <w:tc>
          <w:tcPr>
            <w:tcW w:w="1190" w:type="pct"/>
            <w:vAlign w:val="center"/>
          </w:tcPr>
          <w:p w:rsidR="0055362D" w:rsidRPr="00B86D80" w:rsidRDefault="0055362D" w:rsidP="008500A1">
            <w:pPr>
              <w:pStyle w:val="a7"/>
              <w:snapToGrid w:val="0"/>
              <w:spacing w:line="360" w:lineRule="exact"/>
              <w:rPr>
                <w:rFonts w:ascii="宋体" w:hAnsi="宋体"/>
                <w:sz w:val="21"/>
                <w:szCs w:val="21"/>
              </w:rPr>
            </w:pPr>
            <w:smartTag w:uri="urn:schemas-microsoft-com:office:smarttags" w:element="chmetcnv">
              <w:smartTagPr>
                <w:attr w:name="UnitName" w:val="m3"/>
                <w:attr w:name="SourceValue" w:val="20"/>
                <w:attr w:name="HasSpace" w:val="False"/>
                <w:attr w:name="Negative" w:val="False"/>
                <w:attr w:name="NumberType" w:val="1"/>
                <w:attr w:name="TCSC" w:val="0"/>
              </w:smartTagPr>
              <w:r w:rsidRPr="00B86D80">
                <w:rPr>
                  <w:rFonts w:ascii="宋体" w:hAnsi="宋体" w:hint="eastAsia"/>
                  <w:sz w:val="21"/>
                  <w:szCs w:val="21"/>
                </w:rPr>
                <w:t>20m</w:t>
              </w:r>
              <w:r w:rsidRPr="00B86D80">
                <w:rPr>
                  <w:rFonts w:ascii="宋体" w:hAnsi="宋体" w:hint="eastAsia"/>
                  <w:sz w:val="21"/>
                  <w:szCs w:val="21"/>
                  <w:vertAlign w:val="superscript"/>
                </w:rPr>
                <w:t>3</w:t>
              </w:r>
            </w:smartTag>
          </w:p>
        </w:tc>
        <w:tc>
          <w:tcPr>
            <w:tcW w:w="595" w:type="pct"/>
          </w:tcPr>
          <w:p w:rsidR="0055362D" w:rsidRPr="00AF33EA" w:rsidRDefault="0055362D" w:rsidP="008500A1">
            <w:pPr>
              <w:spacing w:line="360" w:lineRule="exact"/>
              <w:jc w:val="center"/>
              <w:rPr>
                <w:rFonts w:hAnsi="宋体"/>
                <w:szCs w:val="21"/>
              </w:rPr>
            </w:pPr>
            <w:r w:rsidRPr="00AF33EA">
              <w:rPr>
                <w:rFonts w:hAnsi="宋体" w:hint="eastAsia"/>
                <w:szCs w:val="21"/>
              </w:rPr>
              <w:t>4</w:t>
            </w:r>
          </w:p>
        </w:tc>
        <w:tc>
          <w:tcPr>
            <w:tcW w:w="1027" w:type="pct"/>
          </w:tcPr>
          <w:p w:rsidR="0055362D" w:rsidRPr="00AF33EA" w:rsidRDefault="0055362D" w:rsidP="008500A1">
            <w:pPr>
              <w:spacing w:line="360" w:lineRule="exact"/>
              <w:rPr>
                <w:rFonts w:hAnsi="宋体"/>
                <w:szCs w:val="21"/>
              </w:rPr>
            </w:pPr>
          </w:p>
        </w:tc>
      </w:tr>
      <w:tr w:rsidR="0055362D" w:rsidRPr="00D414EF" w:rsidTr="008500A1">
        <w:tc>
          <w:tcPr>
            <w:tcW w:w="546" w:type="pct"/>
            <w:vAlign w:val="center"/>
          </w:tcPr>
          <w:p w:rsidR="0055362D" w:rsidRPr="00B86D80" w:rsidRDefault="0055362D" w:rsidP="008500A1">
            <w:pPr>
              <w:pStyle w:val="a7"/>
              <w:snapToGrid w:val="0"/>
              <w:spacing w:line="360" w:lineRule="exact"/>
              <w:rPr>
                <w:rFonts w:ascii="宋体" w:hAnsi="宋体"/>
                <w:sz w:val="21"/>
                <w:szCs w:val="21"/>
              </w:rPr>
            </w:pPr>
            <w:r w:rsidRPr="00B86D80">
              <w:rPr>
                <w:rFonts w:ascii="宋体" w:hAnsi="宋体" w:hint="eastAsia"/>
                <w:sz w:val="21"/>
                <w:szCs w:val="21"/>
              </w:rPr>
              <w:t>3</w:t>
            </w:r>
          </w:p>
        </w:tc>
        <w:tc>
          <w:tcPr>
            <w:tcW w:w="1642" w:type="pct"/>
          </w:tcPr>
          <w:p w:rsidR="0055362D" w:rsidRPr="00B86D80" w:rsidRDefault="0055362D" w:rsidP="008500A1">
            <w:pPr>
              <w:spacing w:line="360" w:lineRule="exact"/>
              <w:rPr>
                <w:rFonts w:hAnsi="宋体"/>
                <w:szCs w:val="21"/>
              </w:rPr>
            </w:pPr>
            <w:r w:rsidRPr="00B86D80">
              <w:rPr>
                <w:rFonts w:hAnsi="宋体" w:hint="eastAsia"/>
                <w:szCs w:val="21"/>
              </w:rPr>
              <w:t>脱硫剂定量给料机</w:t>
            </w:r>
          </w:p>
        </w:tc>
        <w:tc>
          <w:tcPr>
            <w:tcW w:w="1190" w:type="pct"/>
            <w:vAlign w:val="center"/>
          </w:tcPr>
          <w:p w:rsidR="0055362D" w:rsidRPr="00B86D80" w:rsidRDefault="0055362D" w:rsidP="008500A1">
            <w:pPr>
              <w:pStyle w:val="a7"/>
              <w:snapToGrid w:val="0"/>
              <w:spacing w:line="360" w:lineRule="exact"/>
              <w:rPr>
                <w:rFonts w:ascii="宋体" w:hAnsi="宋体"/>
                <w:sz w:val="21"/>
                <w:szCs w:val="21"/>
              </w:rPr>
            </w:pPr>
            <w:r w:rsidRPr="00B86D80">
              <w:rPr>
                <w:rFonts w:ascii="宋体" w:hAnsi="宋体" w:hint="eastAsia"/>
                <w:sz w:val="21"/>
                <w:szCs w:val="21"/>
              </w:rPr>
              <w:t>WSAL</w:t>
            </w:r>
            <w:smartTag w:uri="urn:schemas-microsoft-com:office:smarttags" w:element="chmetcnv">
              <w:smartTagPr>
                <w:attr w:name="UnitName" w:val="g"/>
                <w:attr w:name="SourceValue" w:val="400"/>
                <w:attr w:name="HasSpace" w:val="False"/>
                <w:attr w:name="Negative" w:val="True"/>
                <w:attr w:name="NumberType" w:val="1"/>
                <w:attr w:name="TCSC" w:val="0"/>
              </w:smartTagPr>
              <w:r w:rsidRPr="00B86D80">
                <w:rPr>
                  <w:rFonts w:ascii="宋体" w:hAnsi="宋体" w:hint="eastAsia"/>
                  <w:sz w:val="21"/>
                  <w:szCs w:val="21"/>
                </w:rPr>
                <w:t>-400G</w:t>
              </w:r>
            </w:smartTag>
          </w:p>
        </w:tc>
        <w:tc>
          <w:tcPr>
            <w:tcW w:w="595" w:type="pct"/>
          </w:tcPr>
          <w:p w:rsidR="0055362D" w:rsidRPr="00AF33EA" w:rsidRDefault="0055362D" w:rsidP="008500A1">
            <w:pPr>
              <w:spacing w:line="360" w:lineRule="exact"/>
              <w:jc w:val="center"/>
              <w:rPr>
                <w:rFonts w:hAnsi="宋体"/>
                <w:szCs w:val="21"/>
              </w:rPr>
            </w:pPr>
            <w:r w:rsidRPr="00AF33EA">
              <w:rPr>
                <w:rFonts w:hAnsi="宋体" w:hint="eastAsia"/>
                <w:szCs w:val="21"/>
              </w:rPr>
              <w:t>1</w:t>
            </w:r>
          </w:p>
        </w:tc>
        <w:tc>
          <w:tcPr>
            <w:tcW w:w="1027" w:type="pct"/>
          </w:tcPr>
          <w:p w:rsidR="0055362D" w:rsidRPr="00AF33EA" w:rsidRDefault="0055362D" w:rsidP="008500A1">
            <w:pPr>
              <w:spacing w:line="360" w:lineRule="exact"/>
              <w:rPr>
                <w:rFonts w:hAnsi="宋体"/>
                <w:szCs w:val="21"/>
              </w:rPr>
            </w:pPr>
          </w:p>
        </w:tc>
      </w:tr>
      <w:tr w:rsidR="0055362D" w:rsidRPr="00D414EF" w:rsidTr="008500A1">
        <w:tc>
          <w:tcPr>
            <w:tcW w:w="546" w:type="pct"/>
            <w:vAlign w:val="center"/>
          </w:tcPr>
          <w:p w:rsidR="0055362D" w:rsidRPr="00B86D80" w:rsidRDefault="0055362D" w:rsidP="008500A1">
            <w:pPr>
              <w:pStyle w:val="a7"/>
              <w:snapToGrid w:val="0"/>
              <w:spacing w:line="360" w:lineRule="exact"/>
              <w:rPr>
                <w:rFonts w:ascii="宋体" w:hAnsi="宋体"/>
                <w:sz w:val="21"/>
                <w:szCs w:val="21"/>
              </w:rPr>
            </w:pPr>
            <w:r w:rsidRPr="00B86D80">
              <w:rPr>
                <w:rFonts w:ascii="宋体" w:hAnsi="宋体" w:hint="eastAsia"/>
                <w:sz w:val="21"/>
                <w:szCs w:val="21"/>
              </w:rPr>
              <w:t>4</w:t>
            </w:r>
          </w:p>
        </w:tc>
        <w:tc>
          <w:tcPr>
            <w:tcW w:w="1642" w:type="pct"/>
          </w:tcPr>
          <w:p w:rsidR="0055362D" w:rsidRPr="00B86D80" w:rsidRDefault="0055362D" w:rsidP="008500A1">
            <w:pPr>
              <w:spacing w:line="360" w:lineRule="exact"/>
              <w:rPr>
                <w:rFonts w:hAnsi="宋体"/>
                <w:szCs w:val="21"/>
              </w:rPr>
            </w:pPr>
            <w:r w:rsidRPr="00B86D80">
              <w:rPr>
                <w:rFonts w:hAnsi="宋体" w:hint="eastAsia"/>
                <w:szCs w:val="21"/>
              </w:rPr>
              <w:t>浆料搅拌器</w:t>
            </w:r>
          </w:p>
        </w:tc>
        <w:tc>
          <w:tcPr>
            <w:tcW w:w="1190" w:type="pct"/>
            <w:vAlign w:val="center"/>
          </w:tcPr>
          <w:p w:rsidR="0055362D" w:rsidRPr="00B86D80" w:rsidRDefault="0055362D" w:rsidP="008500A1">
            <w:pPr>
              <w:pStyle w:val="a7"/>
              <w:snapToGrid w:val="0"/>
              <w:spacing w:line="360" w:lineRule="exact"/>
              <w:rPr>
                <w:rFonts w:ascii="宋体" w:hAnsi="宋体"/>
                <w:sz w:val="21"/>
                <w:szCs w:val="21"/>
              </w:rPr>
            </w:pPr>
            <w:r w:rsidRPr="00B86D80">
              <w:rPr>
                <w:rFonts w:ascii="宋体" w:hAnsi="宋体" w:hint="eastAsia"/>
                <w:sz w:val="21"/>
                <w:szCs w:val="21"/>
              </w:rPr>
              <w:t>15kw</w:t>
            </w:r>
          </w:p>
        </w:tc>
        <w:tc>
          <w:tcPr>
            <w:tcW w:w="595" w:type="pct"/>
          </w:tcPr>
          <w:p w:rsidR="0055362D" w:rsidRPr="00AF33EA" w:rsidRDefault="0055362D" w:rsidP="008500A1">
            <w:pPr>
              <w:spacing w:line="360" w:lineRule="exact"/>
              <w:jc w:val="center"/>
              <w:rPr>
                <w:rFonts w:hAnsi="宋体"/>
                <w:szCs w:val="21"/>
              </w:rPr>
            </w:pPr>
            <w:r w:rsidRPr="00AF33EA">
              <w:rPr>
                <w:rFonts w:hAnsi="宋体" w:hint="eastAsia"/>
                <w:szCs w:val="21"/>
              </w:rPr>
              <w:t>4</w:t>
            </w:r>
          </w:p>
        </w:tc>
        <w:tc>
          <w:tcPr>
            <w:tcW w:w="1027" w:type="pct"/>
          </w:tcPr>
          <w:p w:rsidR="0055362D" w:rsidRPr="00AF33EA" w:rsidRDefault="0055362D" w:rsidP="008500A1">
            <w:pPr>
              <w:spacing w:line="360" w:lineRule="exact"/>
              <w:rPr>
                <w:rFonts w:hAnsi="宋体"/>
                <w:szCs w:val="21"/>
              </w:rPr>
            </w:pPr>
          </w:p>
        </w:tc>
      </w:tr>
      <w:tr w:rsidR="0055362D" w:rsidRPr="00D414EF" w:rsidTr="008500A1">
        <w:tc>
          <w:tcPr>
            <w:tcW w:w="546" w:type="pct"/>
            <w:vAlign w:val="center"/>
          </w:tcPr>
          <w:p w:rsidR="0055362D" w:rsidRPr="00B86D80" w:rsidRDefault="0055362D" w:rsidP="008500A1">
            <w:pPr>
              <w:pStyle w:val="a7"/>
              <w:snapToGrid w:val="0"/>
              <w:spacing w:line="360" w:lineRule="exact"/>
              <w:rPr>
                <w:rFonts w:ascii="宋体" w:hAnsi="宋体"/>
                <w:sz w:val="21"/>
                <w:szCs w:val="21"/>
              </w:rPr>
            </w:pPr>
            <w:r w:rsidRPr="00B86D80">
              <w:rPr>
                <w:rFonts w:ascii="宋体" w:hAnsi="宋体" w:hint="eastAsia"/>
                <w:sz w:val="21"/>
                <w:szCs w:val="21"/>
              </w:rPr>
              <w:t>5</w:t>
            </w:r>
          </w:p>
        </w:tc>
        <w:tc>
          <w:tcPr>
            <w:tcW w:w="1642" w:type="pct"/>
          </w:tcPr>
          <w:p w:rsidR="0055362D" w:rsidRPr="00B86D80" w:rsidRDefault="0055362D" w:rsidP="008500A1">
            <w:pPr>
              <w:spacing w:line="360" w:lineRule="exact"/>
              <w:rPr>
                <w:rFonts w:hAnsi="宋体"/>
                <w:szCs w:val="21"/>
              </w:rPr>
            </w:pPr>
            <w:r w:rsidRPr="00B86D80">
              <w:rPr>
                <w:rFonts w:hAnsi="宋体" w:hint="eastAsia"/>
                <w:szCs w:val="21"/>
              </w:rPr>
              <w:t>铅膏压滤机滤出溶液泵</w:t>
            </w:r>
            <w:r w:rsidRPr="00B86D80">
              <w:rPr>
                <w:rFonts w:hAnsi="宋体" w:hint="eastAsia"/>
                <w:szCs w:val="21"/>
              </w:rPr>
              <w:t>P-310</w:t>
            </w:r>
          </w:p>
        </w:tc>
        <w:tc>
          <w:tcPr>
            <w:tcW w:w="1190" w:type="pct"/>
            <w:vAlign w:val="center"/>
          </w:tcPr>
          <w:p w:rsidR="0055362D" w:rsidRPr="00B86D80" w:rsidRDefault="0055362D" w:rsidP="008500A1">
            <w:pPr>
              <w:pStyle w:val="a7"/>
              <w:snapToGrid w:val="0"/>
              <w:spacing w:line="360" w:lineRule="exact"/>
              <w:rPr>
                <w:rFonts w:ascii="宋体" w:hAnsi="宋体"/>
                <w:sz w:val="21"/>
                <w:szCs w:val="21"/>
              </w:rPr>
            </w:pPr>
            <w:smartTag w:uri="urn:schemas-microsoft-com:office:smarttags" w:element="chmetcnv">
              <w:smartTagPr>
                <w:attr w:name="UnitName" w:val="m2"/>
                <w:attr w:name="SourceValue" w:val="200"/>
                <w:attr w:name="HasSpace" w:val="True"/>
                <w:attr w:name="Negative" w:val="False"/>
                <w:attr w:name="NumberType" w:val="1"/>
                <w:attr w:name="TCSC" w:val="0"/>
              </w:smartTagPr>
              <w:r w:rsidRPr="00B86D80">
                <w:rPr>
                  <w:rFonts w:ascii="宋体" w:hAnsi="宋体" w:hint="eastAsia"/>
                  <w:sz w:val="21"/>
                  <w:szCs w:val="21"/>
                </w:rPr>
                <w:t>200 m</w:t>
              </w:r>
              <w:r w:rsidRPr="00B86D80">
                <w:rPr>
                  <w:rFonts w:ascii="宋体" w:hAnsi="宋体" w:hint="eastAsia"/>
                  <w:sz w:val="21"/>
                  <w:szCs w:val="21"/>
                  <w:vertAlign w:val="superscript"/>
                </w:rPr>
                <w:t>2</w:t>
              </w:r>
            </w:smartTag>
          </w:p>
        </w:tc>
        <w:tc>
          <w:tcPr>
            <w:tcW w:w="595" w:type="pct"/>
          </w:tcPr>
          <w:p w:rsidR="0055362D" w:rsidRPr="00AF33EA" w:rsidRDefault="0055362D" w:rsidP="008500A1">
            <w:pPr>
              <w:spacing w:line="360" w:lineRule="exact"/>
              <w:jc w:val="center"/>
              <w:rPr>
                <w:rFonts w:hAnsi="宋体"/>
                <w:szCs w:val="21"/>
              </w:rPr>
            </w:pPr>
            <w:r w:rsidRPr="00AF33EA">
              <w:rPr>
                <w:rFonts w:hAnsi="宋体" w:hint="eastAsia"/>
                <w:szCs w:val="21"/>
              </w:rPr>
              <w:t>1</w:t>
            </w:r>
          </w:p>
        </w:tc>
        <w:tc>
          <w:tcPr>
            <w:tcW w:w="1027" w:type="pct"/>
          </w:tcPr>
          <w:p w:rsidR="0055362D" w:rsidRPr="00AF33EA" w:rsidRDefault="0055362D" w:rsidP="008500A1">
            <w:pPr>
              <w:spacing w:line="360" w:lineRule="exact"/>
              <w:rPr>
                <w:rFonts w:hAnsi="宋体"/>
                <w:szCs w:val="21"/>
              </w:rPr>
            </w:pPr>
          </w:p>
        </w:tc>
      </w:tr>
      <w:tr w:rsidR="0055362D" w:rsidRPr="00D414EF" w:rsidTr="008500A1">
        <w:tc>
          <w:tcPr>
            <w:tcW w:w="546" w:type="pct"/>
            <w:vAlign w:val="center"/>
          </w:tcPr>
          <w:p w:rsidR="0055362D" w:rsidRPr="00B86D80" w:rsidRDefault="0055362D" w:rsidP="008500A1">
            <w:pPr>
              <w:pStyle w:val="a7"/>
              <w:snapToGrid w:val="0"/>
              <w:spacing w:line="360" w:lineRule="exact"/>
              <w:rPr>
                <w:rFonts w:ascii="宋体" w:hAnsi="宋体"/>
                <w:sz w:val="21"/>
                <w:szCs w:val="21"/>
              </w:rPr>
            </w:pPr>
            <w:r w:rsidRPr="00B86D80">
              <w:rPr>
                <w:rFonts w:ascii="宋体" w:hAnsi="宋体" w:hint="eastAsia"/>
                <w:sz w:val="21"/>
                <w:szCs w:val="21"/>
              </w:rPr>
              <w:t>6</w:t>
            </w:r>
          </w:p>
        </w:tc>
        <w:tc>
          <w:tcPr>
            <w:tcW w:w="1642" w:type="pct"/>
          </w:tcPr>
          <w:p w:rsidR="0055362D" w:rsidRPr="00B86D80" w:rsidRDefault="0055362D" w:rsidP="008500A1">
            <w:pPr>
              <w:spacing w:line="360" w:lineRule="exact"/>
              <w:rPr>
                <w:rFonts w:hAnsi="宋体"/>
                <w:szCs w:val="21"/>
              </w:rPr>
            </w:pPr>
            <w:r w:rsidRPr="00B86D80">
              <w:rPr>
                <w:rFonts w:hAnsi="宋体" w:hint="eastAsia"/>
                <w:szCs w:val="21"/>
              </w:rPr>
              <w:t>压滤溶液储槽</w:t>
            </w:r>
          </w:p>
        </w:tc>
        <w:tc>
          <w:tcPr>
            <w:tcW w:w="1190" w:type="pct"/>
            <w:vAlign w:val="center"/>
          </w:tcPr>
          <w:p w:rsidR="0055362D" w:rsidRPr="00B86D80" w:rsidRDefault="0055362D" w:rsidP="008500A1">
            <w:pPr>
              <w:pStyle w:val="a7"/>
              <w:snapToGrid w:val="0"/>
              <w:spacing w:line="360" w:lineRule="exact"/>
              <w:rPr>
                <w:rFonts w:ascii="宋体" w:hAnsi="宋体"/>
                <w:sz w:val="21"/>
                <w:szCs w:val="21"/>
              </w:rPr>
            </w:pPr>
            <w:smartTag w:uri="urn:schemas-microsoft-com:office:smarttags" w:element="chmetcnv">
              <w:smartTagPr>
                <w:attr w:name="UnitName" w:val="m3"/>
                <w:attr w:name="SourceValue" w:val="50"/>
                <w:attr w:name="HasSpace" w:val="False"/>
                <w:attr w:name="Negative" w:val="False"/>
                <w:attr w:name="NumberType" w:val="1"/>
                <w:attr w:name="TCSC" w:val="0"/>
              </w:smartTagPr>
              <w:r w:rsidRPr="00B86D80">
                <w:rPr>
                  <w:rFonts w:ascii="宋体" w:hAnsi="宋体" w:hint="eastAsia"/>
                  <w:sz w:val="21"/>
                  <w:szCs w:val="21"/>
                </w:rPr>
                <w:t>50m</w:t>
              </w:r>
              <w:r w:rsidRPr="00B86D80">
                <w:rPr>
                  <w:rFonts w:ascii="宋体" w:hAnsi="宋体" w:hint="eastAsia"/>
                  <w:sz w:val="21"/>
                  <w:szCs w:val="21"/>
                  <w:vertAlign w:val="superscript"/>
                </w:rPr>
                <w:t>3</w:t>
              </w:r>
            </w:smartTag>
          </w:p>
        </w:tc>
        <w:tc>
          <w:tcPr>
            <w:tcW w:w="595" w:type="pct"/>
          </w:tcPr>
          <w:p w:rsidR="0055362D" w:rsidRPr="00AF33EA" w:rsidRDefault="0055362D" w:rsidP="008500A1">
            <w:pPr>
              <w:spacing w:line="360" w:lineRule="exact"/>
              <w:jc w:val="center"/>
              <w:rPr>
                <w:rFonts w:hAnsi="宋体"/>
                <w:szCs w:val="21"/>
              </w:rPr>
            </w:pPr>
            <w:r w:rsidRPr="00AF33EA">
              <w:rPr>
                <w:rFonts w:hAnsi="宋体" w:hint="eastAsia"/>
                <w:szCs w:val="21"/>
              </w:rPr>
              <w:t>2</w:t>
            </w:r>
          </w:p>
        </w:tc>
        <w:tc>
          <w:tcPr>
            <w:tcW w:w="1027" w:type="pct"/>
          </w:tcPr>
          <w:p w:rsidR="0055362D" w:rsidRPr="00AF33EA" w:rsidRDefault="0055362D" w:rsidP="008500A1">
            <w:pPr>
              <w:spacing w:line="360" w:lineRule="exact"/>
              <w:rPr>
                <w:rFonts w:hAnsi="宋体"/>
                <w:szCs w:val="21"/>
              </w:rPr>
            </w:pPr>
          </w:p>
        </w:tc>
      </w:tr>
      <w:tr w:rsidR="0055362D" w:rsidRPr="00D414EF" w:rsidTr="008500A1">
        <w:tc>
          <w:tcPr>
            <w:tcW w:w="546" w:type="pct"/>
            <w:vAlign w:val="center"/>
          </w:tcPr>
          <w:p w:rsidR="0055362D" w:rsidRPr="00B86D80" w:rsidRDefault="0055362D" w:rsidP="008500A1">
            <w:pPr>
              <w:pStyle w:val="a7"/>
              <w:snapToGrid w:val="0"/>
              <w:spacing w:line="360" w:lineRule="exact"/>
              <w:rPr>
                <w:rFonts w:ascii="宋体" w:hAnsi="宋体"/>
                <w:sz w:val="21"/>
                <w:szCs w:val="21"/>
              </w:rPr>
            </w:pPr>
            <w:r w:rsidRPr="00B86D80">
              <w:rPr>
                <w:rFonts w:ascii="宋体" w:hAnsi="宋体" w:hint="eastAsia"/>
                <w:sz w:val="21"/>
                <w:szCs w:val="21"/>
              </w:rPr>
              <w:t>7</w:t>
            </w:r>
          </w:p>
        </w:tc>
        <w:tc>
          <w:tcPr>
            <w:tcW w:w="1642" w:type="pct"/>
          </w:tcPr>
          <w:p w:rsidR="0055362D" w:rsidRPr="00B86D80" w:rsidRDefault="0055362D" w:rsidP="008500A1">
            <w:pPr>
              <w:spacing w:line="360" w:lineRule="exact"/>
              <w:rPr>
                <w:rFonts w:hAnsi="宋体"/>
                <w:szCs w:val="21"/>
              </w:rPr>
            </w:pPr>
            <w:r w:rsidRPr="00B86D80">
              <w:rPr>
                <w:rFonts w:hAnsi="宋体" w:hint="eastAsia"/>
                <w:szCs w:val="21"/>
              </w:rPr>
              <w:t>耐酸泵</w:t>
            </w:r>
          </w:p>
        </w:tc>
        <w:tc>
          <w:tcPr>
            <w:tcW w:w="1190" w:type="pct"/>
            <w:vAlign w:val="center"/>
          </w:tcPr>
          <w:p w:rsidR="0055362D" w:rsidRPr="00B86D80" w:rsidRDefault="0055362D" w:rsidP="008500A1">
            <w:pPr>
              <w:pStyle w:val="a7"/>
              <w:snapToGrid w:val="0"/>
              <w:spacing w:line="360" w:lineRule="exact"/>
              <w:rPr>
                <w:rFonts w:ascii="宋体" w:hAnsi="宋体"/>
                <w:sz w:val="21"/>
                <w:szCs w:val="21"/>
              </w:rPr>
            </w:pPr>
            <w:smartTag w:uri="urn:schemas-microsoft-com:office:smarttags" w:element="chmetcnv">
              <w:smartTagPr>
                <w:attr w:name="UnitName" w:val="m3"/>
                <w:attr w:name="SourceValue" w:val="6"/>
                <w:attr w:name="HasSpace" w:val="False"/>
                <w:attr w:name="Negative" w:val="False"/>
                <w:attr w:name="NumberType" w:val="1"/>
                <w:attr w:name="TCSC" w:val="0"/>
              </w:smartTagPr>
              <w:r w:rsidRPr="00B86D80">
                <w:rPr>
                  <w:rFonts w:ascii="宋体" w:hAnsi="宋体" w:hint="eastAsia"/>
                  <w:sz w:val="21"/>
                  <w:szCs w:val="21"/>
                </w:rPr>
                <w:t>6m</w:t>
              </w:r>
              <w:r w:rsidRPr="00B86D80">
                <w:rPr>
                  <w:rFonts w:ascii="宋体" w:hAnsi="宋体" w:hint="eastAsia"/>
                  <w:sz w:val="21"/>
                  <w:szCs w:val="21"/>
                  <w:vertAlign w:val="superscript"/>
                </w:rPr>
                <w:t>3</w:t>
              </w:r>
            </w:smartTag>
            <w:r w:rsidRPr="00B86D80">
              <w:rPr>
                <w:rFonts w:ascii="宋体" w:hAnsi="宋体" w:hint="eastAsia"/>
                <w:sz w:val="21"/>
                <w:szCs w:val="21"/>
              </w:rPr>
              <w:t>/h</w:t>
            </w:r>
          </w:p>
        </w:tc>
        <w:tc>
          <w:tcPr>
            <w:tcW w:w="595" w:type="pct"/>
          </w:tcPr>
          <w:p w:rsidR="0055362D" w:rsidRPr="00AF33EA" w:rsidRDefault="0055362D" w:rsidP="008500A1">
            <w:pPr>
              <w:spacing w:line="360" w:lineRule="exact"/>
              <w:jc w:val="center"/>
              <w:rPr>
                <w:rFonts w:hAnsi="宋体"/>
                <w:szCs w:val="21"/>
              </w:rPr>
            </w:pPr>
            <w:r w:rsidRPr="00AF33EA">
              <w:rPr>
                <w:rFonts w:hAnsi="宋体" w:hint="eastAsia"/>
                <w:szCs w:val="21"/>
              </w:rPr>
              <w:t>4</w:t>
            </w:r>
          </w:p>
        </w:tc>
        <w:tc>
          <w:tcPr>
            <w:tcW w:w="1027" w:type="pct"/>
          </w:tcPr>
          <w:p w:rsidR="0055362D" w:rsidRPr="00AF33EA" w:rsidRDefault="0055362D" w:rsidP="008500A1">
            <w:pPr>
              <w:spacing w:line="360" w:lineRule="exact"/>
              <w:rPr>
                <w:rFonts w:hAnsi="宋体"/>
                <w:szCs w:val="21"/>
              </w:rPr>
            </w:pPr>
          </w:p>
        </w:tc>
      </w:tr>
    </w:tbl>
    <w:p w:rsidR="0055362D" w:rsidRPr="00B86D80" w:rsidRDefault="0055362D" w:rsidP="0055362D">
      <w:pPr>
        <w:spacing w:line="520" w:lineRule="exact"/>
        <w:textAlignment w:val="baseline"/>
        <w:rPr>
          <w:rFonts w:ascii="黑体" w:eastAsia="黑体"/>
          <w:b/>
        </w:rPr>
      </w:pPr>
      <w:r w:rsidRPr="00B86D80">
        <w:rPr>
          <w:rFonts w:ascii="黑体" w:eastAsia="黑体" w:hint="eastAsia"/>
          <w:b/>
        </w:rPr>
        <w:t>表</w:t>
      </w:r>
      <w:r>
        <w:rPr>
          <w:rFonts w:ascii="黑体" w:eastAsia="黑体" w:hint="eastAsia"/>
          <w:b/>
        </w:rPr>
        <w:t>3</w:t>
      </w:r>
      <w:r w:rsidRPr="00B86D80">
        <w:rPr>
          <w:rFonts w:ascii="黑体" w:eastAsia="黑体" w:hint="eastAsia"/>
          <w:b/>
        </w:rPr>
        <w:t>.5-3                   冶炼系统主要设备清单</w:t>
      </w:r>
    </w:p>
    <w:tbl>
      <w:tblPr>
        <w:tblW w:w="5000" w:type="pct"/>
        <w:tblBorders>
          <w:top w:val="single" w:sz="12" w:space="0" w:color="auto"/>
          <w:bottom w:val="single" w:sz="12" w:space="0" w:color="auto"/>
          <w:insideH w:val="single" w:sz="6" w:space="0" w:color="auto"/>
          <w:insideV w:val="single" w:sz="6" w:space="0" w:color="auto"/>
        </w:tblBorders>
        <w:tblLook w:val="0000"/>
      </w:tblPr>
      <w:tblGrid>
        <w:gridCol w:w="805"/>
        <w:gridCol w:w="2105"/>
        <w:gridCol w:w="3508"/>
        <w:gridCol w:w="1052"/>
        <w:gridCol w:w="1052"/>
      </w:tblGrid>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序号</w:t>
            </w:r>
          </w:p>
        </w:tc>
        <w:tc>
          <w:tcPr>
            <w:tcW w:w="1235"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设备名称</w:t>
            </w:r>
          </w:p>
        </w:tc>
        <w:tc>
          <w:tcPr>
            <w:tcW w:w="2058"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规格型号</w:t>
            </w:r>
          </w:p>
        </w:tc>
        <w:tc>
          <w:tcPr>
            <w:tcW w:w="617"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数量</w:t>
            </w:r>
          </w:p>
        </w:tc>
        <w:tc>
          <w:tcPr>
            <w:tcW w:w="617"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备注</w:t>
            </w: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w:t>
            </w:r>
          </w:p>
        </w:tc>
        <w:tc>
          <w:tcPr>
            <w:tcW w:w="1235" w:type="pct"/>
            <w:vAlign w:val="center"/>
          </w:tcPr>
          <w:p w:rsidR="0055362D" w:rsidRPr="00AF33EA" w:rsidRDefault="0055362D" w:rsidP="008500A1">
            <w:pPr>
              <w:spacing w:line="360" w:lineRule="exact"/>
              <w:jc w:val="center"/>
              <w:rPr>
                <w:rFonts w:hAnsi="宋体"/>
                <w:szCs w:val="21"/>
              </w:rPr>
            </w:pPr>
            <w:proofErr w:type="gramStart"/>
            <w:r w:rsidRPr="00AF33EA">
              <w:rPr>
                <w:rFonts w:hAnsi="宋体" w:hint="eastAsia"/>
                <w:szCs w:val="21"/>
              </w:rPr>
              <w:t>铅屑转炉</w:t>
            </w:r>
            <w:proofErr w:type="gramEnd"/>
          </w:p>
        </w:tc>
        <w:tc>
          <w:tcPr>
            <w:tcW w:w="2058"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φ1000×6000</w:t>
            </w:r>
          </w:p>
        </w:tc>
        <w:tc>
          <w:tcPr>
            <w:tcW w:w="617"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w:t>
            </w:r>
            <w:r w:rsidRPr="00AF33EA">
              <w:rPr>
                <w:rFonts w:hAnsi="宋体" w:hint="eastAsia"/>
                <w:szCs w:val="21"/>
              </w:rPr>
              <w:t>台</w:t>
            </w:r>
          </w:p>
        </w:tc>
        <w:tc>
          <w:tcPr>
            <w:tcW w:w="617" w:type="pct"/>
            <w:vAlign w:val="center"/>
          </w:tcPr>
          <w:p w:rsidR="0055362D" w:rsidRPr="00AF33EA" w:rsidRDefault="0055362D" w:rsidP="008500A1">
            <w:pPr>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w:t>
            </w:r>
          </w:p>
        </w:tc>
        <w:tc>
          <w:tcPr>
            <w:tcW w:w="1235" w:type="pct"/>
            <w:vAlign w:val="center"/>
          </w:tcPr>
          <w:p w:rsidR="0055362D" w:rsidRPr="00AF33EA" w:rsidRDefault="0055362D" w:rsidP="008500A1">
            <w:pPr>
              <w:spacing w:line="360" w:lineRule="exact"/>
              <w:jc w:val="center"/>
              <w:rPr>
                <w:rFonts w:hAnsi="宋体"/>
                <w:szCs w:val="21"/>
              </w:rPr>
            </w:pPr>
            <w:r>
              <w:rPr>
                <w:rFonts w:hAnsi="宋体" w:hint="eastAsia"/>
                <w:szCs w:val="21"/>
              </w:rPr>
              <w:t>富氧侧吹熔炼</w:t>
            </w:r>
            <w:r w:rsidRPr="00AF33EA">
              <w:rPr>
                <w:rFonts w:hAnsi="宋体" w:hint="eastAsia"/>
                <w:szCs w:val="21"/>
              </w:rPr>
              <w:t>炉</w:t>
            </w:r>
          </w:p>
        </w:tc>
        <w:tc>
          <w:tcPr>
            <w:tcW w:w="2058" w:type="pct"/>
            <w:vAlign w:val="center"/>
          </w:tcPr>
          <w:p w:rsidR="0055362D" w:rsidRPr="00AF33EA" w:rsidRDefault="0055362D" w:rsidP="008500A1">
            <w:pPr>
              <w:spacing w:line="360" w:lineRule="exact"/>
              <w:jc w:val="center"/>
              <w:rPr>
                <w:rFonts w:hAnsi="宋体"/>
                <w:szCs w:val="21"/>
              </w:rPr>
            </w:pPr>
            <w:smartTag w:uri="urn:schemas-microsoft-com:office:smarttags" w:element="chmetcnv">
              <w:smartTagPr>
                <w:attr w:name="UnitName" w:val="m3"/>
                <w:attr w:name="SourceValue" w:val="20"/>
                <w:attr w:name="HasSpace" w:val="False"/>
                <w:attr w:name="Negative" w:val="False"/>
                <w:attr w:name="NumberType" w:val="1"/>
                <w:attr w:name="TCSC" w:val="0"/>
              </w:smartTagPr>
              <w:r w:rsidRPr="00AF33EA">
                <w:rPr>
                  <w:rFonts w:hAnsi="宋体" w:hint="eastAsia"/>
                  <w:szCs w:val="21"/>
                </w:rPr>
                <w:t>20m</w:t>
              </w:r>
              <w:r w:rsidRPr="00AF33EA">
                <w:rPr>
                  <w:rFonts w:hAnsi="宋体" w:hint="eastAsia"/>
                  <w:szCs w:val="21"/>
                  <w:vertAlign w:val="superscript"/>
                </w:rPr>
                <w:t>3</w:t>
              </w:r>
            </w:smartTag>
          </w:p>
        </w:tc>
        <w:tc>
          <w:tcPr>
            <w:tcW w:w="617"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1台</w:t>
            </w:r>
          </w:p>
        </w:tc>
        <w:tc>
          <w:tcPr>
            <w:tcW w:w="617" w:type="pct"/>
            <w:vAlign w:val="center"/>
          </w:tcPr>
          <w:p w:rsidR="0055362D" w:rsidRPr="00AF33EA" w:rsidRDefault="0055362D" w:rsidP="008500A1">
            <w:pPr>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3</w:t>
            </w:r>
          </w:p>
        </w:tc>
        <w:tc>
          <w:tcPr>
            <w:tcW w:w="1235"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回转短窑</w:t>
            </w:r>
          </w:p>
        </w:tc>
        <w:tc>
          <w:tcPr>
            <w:tcW w:w="2058"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WR-45-DB</w:t>
            </w:r>
          </w:p>
        </w:tc>
        <w:tc>
          <w:tcPr>
            <w:tcW w:w="617"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w:t>
            </w:r>
            <w:r w:rsidRPr="00AF33EA">
              <w:rPr>
                <w:rFonts w:hAnsi="宋体" w:hint="eastAsia"/>
                <w:szCs w:val="21"/>
              </w:rPr>
              <w:t>台</w:t>
            </w:r>
          </w:p>
        </w:tc>
        <w:tc>
          <w:tcPr>
            <w:tcW w:w="617" w:type="pct"/>
            <w:vAlign w:val="center"/>
          </w:tcPr>
          <w:p w:rsidR="0055362D" w:rsidRPr="00AF33EA" w:rsidRDefault="0055362D" w:rsidP="008500A1">
            <w:pPr>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4</w:t>
            </w:r>
          </w:p>
        </w:tc>
        <w:tc>
          <w:tcPr>
            <w:tcW w:w="1235" w:type="pct"/>
            <w:vAlign w:val="center"/>
          </w:tcPr>
          <w:p w:rsidR="0055362D" w:rsidRPr="00AF33EA" w:rsidRDefault="0055362D" w:rsidP="008500A1">
            <w:pPr>
              <w:widowControl/>
              <w:spacing w:line="360" w:lineRule="exact"/>
              <w:jc w:val="center"/>
              <w:rPr>
                <w:rFonts w:hAnsi="宋体"/>
                <w:szCs w:val="21"/>
              </w:rPr>
            </w:pPr>
            <w:proofErr w:type="gramStart"/>
            <w:r w:rsidRPr="00AF33EA">
              <w:rPr>
                <w:rFonts w:hAnsi="宋体" w:hint="eastAsia"/>
                <w:szCs w:val="21"/>
              </w:rPr>
              <w:t>伴热燃烧系统</w:t>
            </w:r>
            <w:proofErr w:type="gramEnd"/>
          </w:p>
        </w:tc>
        <w:tc>
          <w:tcPr>
            <w:tcW w:w="2058" w:type="pct"/>
            <w:vAlign w:val="center"/>
          </w:tcPr>
          <w:p w:rsidR="0055362D" w:rsidRPr="00AF33EA" w:rsidRDefault="0055362D" w:rsidP="008500A1">
            <w:pPr>
              <w:widowControl/>
              <w:spacing w:line="360" w:lineRule="exact"/>
              <w:jc w:val="center"/>
              <w:rPr>
                <w:rFonts w:hAnsi="宋体"/>
                <w:szCs w:val="21"/>
              </w:rPr>
            </w:pP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r w:rsidRPr="00AF33EA">
              <w:rPr>
                <w:rFonts w:hAnsi="宋体" w:hint="eastAsia"/>
                <w:szCs w:val="21"/>
              </w:rPr>
              <w:t>套</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5</w:t>
            </w:r>
          </w:p>
        </w:tc>
        <w:tc>
          <w:tcPr>
            <w:tcW w:w="1235" w:type="pct"/>
            <w:vAlign w:val="center"/>
          </w:tcPr>
          <w:p w:rsidR="0055362D" w:rsidRPr="00AF33EA" w:rsidRDefault="0055362D" w:rsidP="008500A1">
            <w:pPr>
              <w:widowControl/>
              <w:spacing w:line="360" w:lineRule="exact"/>
              <w:jc w:val="center"/>
              <w:rPr>
                <w:rFonts w:hAnsi="宋体"/>
                <w:szCs w:val="21"/>
              </w:rPr>
            </w:pPr>
            <w:proofErr w:type="gramStart"/>
            <w:r w:rsidRPr="00AF33EA">
              <w:rPr>
                <w:rFonts w:hAnsi="宋体" w:hint="eastAsia"/>
                <w:szCs w:val="21"/>
              </w:rPr>
              <w:t>抽铅泵</w:t>
            </w:r>
            <w:proofErr w:type="gramEnd"/>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20T/H</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4</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6</w:t>
            </w:r>
          </w:p>
        </w:tc>
        <w:tc>
          <w:tcPr>
            <w:tcW w:w="1235" w:type="pct"/>
            <w:vAlign w:val="center"/>
          </w:tcPr>
          <w:p w:rsidR="0055362D" w:rsidRPr="00AF33EA" w:rsidRDefault="0055362D" w:rsidP="008500A1">
            <w:pPr>
              <w:widowControl/>
              <w:spacing w:line="360" w:lineRule="exact"/>
              <w:jc w:val="center"/>
              <w:rPr>
                <w:rFonts w:hAnsi="宋体"/>
                <w:szCs w:val="21"/>
              </w:rPr>
            </w:pPr>
            <w:proofErr w:type="gramStart"/>
            <w:r w:rsidRPr="00AF33EA">
              <w:rPr>
                <w:rFonts w:hAnsi="宋体" w:hint="eastAsia"/>
                <w:szCs w:val="21"/>
              </w:rPr>
              <w:t>输铅器</w:t>
            </w:r>
            <w:proofErr w:type="gramEnd"/>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15t/h</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4</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7</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高速燃气烧嘴</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WDH-YJC200</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4</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8</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滚筒</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φ</w:t>
            </w:r>
            <w:r w:rsidRPr="00AF33EA">
              <w:rPr>
                <w:rFonts w:hAnsi="宋体" w:hint="eastAsia"/>
                <w:szCs w:val="21"/>
              </w:rPr>
              <w:t>1300/0.95</w:t>
            </w:r>
            <w:r w:rsidRPr="00AF33EA">
              <w:rPr>
                <w:rFonts w:hAnsi="宋体" w:hint="eastAsia"/>
                <w:szCs w:val="21"/>
              </w:rPr>
              <w:t>×</w:t>
            </w:r>
            <w:r w:rsidRPr="00AF33EA">
              <w:rPr>
                <w:rFonts w:hAnsi="宋体" w:hint="eastAsia"/>
                <w:szCs w:val="21"/>
              </w:rPr>
              <w:t>5000</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9</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传动齿圈</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ZG45#</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10</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减速机</w:t>
            </w:r>
          </w:p>
        </w:tc>
        <w:tc>
          <w:tcPr>
            <w:tcW w:w="2058"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7</w:t>
            </w:r>
            <w:r w:rsidRPr="00AF33EA">
              <w:rPr>
                <w:rFonts w:hAnsi="宋体" w:hint="eastAsia"/>
                <w:szCs w:val="21"/>
              </w:rPr>
              <w:t>．</w:t>
            </w:r>
            <w:r w:rsidRPr="00AF33EA">
              <w:rPr>
                <w:rFonts w:hAnsi="宋体" w:hint="eastAsia"/>
                <w:szCs w:val="21"/>
              </w:rPr>
              <w:t>5Kw0.5-3r/min</w:t>
            </w:r>
            <w:r w:rsidRPr="00AF33EA">
              <w:rPr>
                <w:rFonts w:hAnsi="宋体" w:hint="eastAsia"/>
                <w:szCs w:val="21"/>
              </w:rPr>
              <w:t>变频可调</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11</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托轮组</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ZG45#</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2</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12</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支撑滚圈</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ZG45#</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2</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13</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整体支座</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ZG45#</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14</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出灰弧型板</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G20</w:t>
            </w:r>
            <w:r w:rsidRPr="00AF33EA">
              <w:rPr>
                <w:rFonts w:hAnsi="宋体" w:hint="eastAsia"/>
                <w:szCs w:val="21"/>
              </w:rPr>
              <w:t>，δ</w:t>
            </w:r>
            <w:r w:rsidRPr="00AF33EA">
              <w:rPr>
                <w:rFonts w:hAnsi="宋体" w:hint="eastAsia"/>
                <w:szCs w:val="21"/>
              </w:rPr>
              <w:t>=12</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15</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富氧燃烧装置</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燃烧能力</w:t>
            </w:r>
            <w:r w:rsidRPr="00AF33EA">
              <w:rPr>
                <w:rFonts w:hAnsi="宋体" w:hint="eastAsia"/>
                <w:szCs w:val="21"/>
              </w:rPr>
              <w:t>:150</w:t>
            </w:r>
            <w:r w:rsidRPr="00AF33EA">
              <w:rPr>
                <w:rFonts w:hAnsi="宋体" w:hint="eastAsia"/>
                <w:szCs w:val="21"/>
              </w:rPr>
              <w:t>万</w:t>
            </w:r>
            <w:r w:rsidRPr="00AF33EA">
              <w:rPr>
                <w:rFonts w:hAnsi="宋体" w:hint="eastAsia"/>
                <w:szCs w:val="21"/>
              </w:rPr>
              <w:t>Kcal/h</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2</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16</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氧气调压控制器</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2000Pa</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17</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温度仪</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分度号</w:t>
            </w:r>
            <w:r w:rsidRPr="00AF33EA">
              <w:rPr>
                <w:rFonts w:hAnsi="宋体" w:hint="eastAsia"/>
                <w:szCs w:val="21"/>
              </w:rPr>
              <w:t>K</w:t>
            </w:r>
            <w:r w:rsidRPr="00AF33EA">
              <w:rPr>
                <w:rFonts w:hAnsi="宋体" w:hint="eastAsia"/>
                <w:szCs w:val="21"/>
              </w:rPr>
              <w:t>型</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2</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18</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螺旋加机</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304</w:t>
            </w:r>
            <w:r w:rsidRPr="00AF33EA">
              <w:rPr>
                <w:rFonts w:hAnsi="宋体" w:hint="eastAsia"/>
                <w:szCs w:val="21"/>
              </w:rPr>
              <w:t>，</w:t>
            </w:r>
            <w:r w:rsidRPr="00AF33EA">
              <w:rPr>
                <w:rFonts w:hAnsi="宋体" w:hint="eastAsia"/>
                <w:szCs w:val="21"/>
              </w:rPr>
              <w:t>3Kw</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19</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进料仓（计量称）</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G20</w:t>
            </w:r>
            <w:r w:rsidRPr="00AF33EA">
              <w:rPr>
                <w:rFonts w:hAnsi="宋体" w:hint="eastAsia"/>
                <w:szCs w:val="21"/>
              </w:rPr>
              <w:t>，δ</w:t>
            </w:r>
            <w:r w:rsidRPr="00AF33EA">
              <w:rPr>
                <w:rFonts w:hAnsi="宋体" w:hint="eastAsia"/>
                <w:szCs w:val="21"/>
              </w:rPr>
              <w:t>=12</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20</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加料端罩</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G20</w:t>
            </w:r>
            <w:r w:rsidRPr="00AF33EA">
              <w:rPr>
                <w:rFonts w:hAnsi="宋体" w:hint="eastAsia"/>
                <w:szCs w:val="21"/>
              </w:rPr>
              <w:t>，δ</w:t>
            </w:r>
            <w:r w:rsidRPr="00AF33EA">
              <w:rPr>
                <w:rFonts w:hAnsi="宋体" w:hint="eastAsia"/>
                <w:szCs w:val="21"/>
              </w:rPr>
              <w:t>=12</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21</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出料端罩</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G20</w:t>
            </w:r>
            <w:r w:rsidRPr="00AF33EA">
              <w:rPr>
                <w:rFonts w:hAnsi="宋体" w:hint="eastAsia"/>
                <w:szCs w:val="21"/>
              </w:rPr>
              <w:t>，δ</w:t>
            </w:r>
            <w:r w:rsidRPr="00AF33EA">
              <w:rPr>
                <w:rFonts w:hAnsi="宋体" w:hint="eastAsia"/>
                <w:szCs w:val="21"/>
              </w:rPr>
              <w:t>=12</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2</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22</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加料平台</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Q235</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23</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插板阀</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G20</w:t>
            </w:r>
            <w:r w:rsidRPr="00AF33EA">
              <w:rPr>
                <w:rFonts w:hAnsi="宋体" w:hint="eastAsia"/>
                <w:szCs w:val="21"/>
              </w:rPr>
              <w:t>，δ</w:t>
            </w:r>
            <w:r w:rsidRPr="00AF33EA">
              <w:rPr>
                <w:rFonts w:hAnsi="宋体" w:hint="eastAsia"/>
                <w:szCs w:val="21"/>
              </w:rPr>
              <w:t>=12</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24</w:t>
            </w:r>
          </w:p>
        </w:tc>
        <w:tc>
          <w:tcPr>
            <w:tcW w:w="1235" w:type="pct"/>
            <w:vAlign w:val="center"/>
          </w:tcPr>
          <w:p w:rsidR="0055362D" w:rsidRPr="00AF33EA" w:rsidRDefault="0055362D" w:rsidP="008500A1">
            <w:pPr>
              <w:widowControl/>
              <w:spacing w:line="360" w:lineRule="exact"/>
              <w:jc w:val="center"/>
              <w:rPr>
                <w:rFonts w:hAnsi="宋体"/>
                <w:szCs w:val="21"/>
              </w:rPr>
            </w:pPr>
            <w:proofErr w:type="gramStart"/>
            <w:r w:rsidRPr="00AF33EA">
              <w:rPr>
                <w:rFonts w:hAnsi="宋体" w:hint="eastAsia"/>
                <w:szCs w:val="21"/>
              </w:rPr>
              <w:t>渣包</w:t>
            </w:r>
            <w:proofErr w:type="gramEnd"/>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1T</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2</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25</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电气控制柜</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温控气控变频计量集成</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1</w:t>
            </w:r>
          </w:p>
        </w:tc>
        <w:tc>
          <w:tcPr>
            <w:tcW w:w="617" w:type="pct"/>
            <w:vAlign w:val="center"/>
          </w:tcPr>
          <w:p w:rsidR="0055362D" w:rsidRPr="00AF33EA" w:rsidRDefault="0055362D" w:rsidP="008500A1">
            <w:pPr>
              <w:widowControl/>
              <w:spacing w:line="360" w:lineRule="exact"/>
              <w:jc w:val="center"/>
              <w:rPr>
                <w:rFonts w:hAnsi="宋体"/>
                <w:szCs w:val="21"/>
              </w:rPr>
            </w:pPr>
          </w:p>
        </w:tc>
      </w:tr>
      <w:tr w:rsidR="0055362D" w:rsidRPr="00D414EF" w:rsidTr="008500A1">
        <w:tc>
          <w:tcPr>
            <w:tcW w:w="472"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26</w:t>
            </w:r>
          </w:p>
        </w:tc>
        <w:tc>
          <w:tcPr>
            <w:tcW w:w="1235"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变频器</w:t>
            </w:r>
          </w:p>
        </w:tc>
        <w:tc>
          <w:tcPr>
            <w:tcW w:w="2058"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3Kw</w:t>
            </w:r>
            <w:r w:rsidRPr="00AF33EA">
              <w:rPr>
                <w:rFonts w:hAnsi="宋体" w:hint="eastAsia"/>
                <w:szCs w:val="21"/>
              </w:rPr>
              <w:t>，</w:t>
            </w:r>
            <w:r w:rsidRPr="00AF33EA">
              <w:rPr>
                <w:rFonts w:hAnsi="宋体" w:hint="eastAsia"/>
                <w:szCs w:val="21"/>
              </w:rPr>
              <w:t>7</w:t>
            </w:r>
            <w:r w:rsidRPr="00AF33EA">
              <w:rPr>
                <w:rFonts w:hAnsi="宋体" w:hint="eastAsia"/>
                <w:szCs w:val="21"/>
              </w:rPr>
              <w:t>．</w:t>
            </w:r>
            <w:r w:rsidRPr="00AF33EA">
              <w:rPr>
                <w:rFonts w:hAnsi="宋体" w:hint="eastAsia"/>
                <w:szCs w:val="21"/>
              </w:rPr>
              <w:t>5Kw</w:t>
            </w:r>
          </w:p>
        </w:tc>
        <w:tc>
          <w:tcPr>
            <w:tcW w:w="617" w:type="pct"/>
            <w:vAlign w:val="center"/>
          </w:tcPr>
          <w:p w:rsidR="0055362D" w:rsidRPr="00AF33EA" w:rsidRDefault="0055362D" w:rsidP="008500A1">
            <w:pPr>
              <w:widowControl/>
              <w:spacing w:line="360" w:lineRule="exact"/>
              <w:jc w:val="center"/>
              <w:rPr>
                <w:rFonts w:hAnsi="宋体"/>
                <w:szCs w:val="21"/>
              </w:rPr>
            </w:pPr>
            <w:r w:rsidRPr="00AF33EA">
              <w:rPr>
                <w:rFonts w:hAnsi="宋体" w:hint="eastAsia"/>
                <w:szCs w:val="21"/>
              </w:rPr>
              <w:t>2</w:t>
            </w:r>
          </w:p>
        </w:tc>
        <w:tc>
          <w:tcPr>
            <w:tcW w:w="617" w:type="pct"/>
            <w:vAlign w:val="center"/>
          </w:tcPr>
          <w:p w:rsidR="0055362D" w:rsidRPr="00AF33EA" w:rsidRDefault="0055362D" w:rsidP="008500A1">
            <w:pPr>
              <w:widowControl/>
              <w:spacing w:line="360" w:lineRule="exact"/>
              <w:jc w:val="center"/>
              <w:rPr>
                <w:rFonts w:hAnsi="宋体"/>
                <w:szCs w:val="21"/>
              </w:rPr>
            </w:pPr>
          </w:p>
        </w:tc>
      </w:tr>
    </w:tbl>
    <w:p w:rsidR="0055362D" w:rsidRPr="00D414EF" w:rsidRDefault="0055362D" w:rsidP="0055362D">
      <w:pPr>
        <w:spacing w:line="480" w:lineRule="exact"/>
        <w:rPr>
          <w:rFonts w:ascii="黑体" w:eastAsia="黑体"/>
        </w:rPr>
      </w:pPr>
      <w:r w:rsidRPr="00D414EF">
        <w:rPr>
          <w:rFonts w:ascii="黑体" w:eastAsia="黑体" w:hAnsi="宋体" w:hint="eastAsia"/>
          <w:b/>
        </w:rPr>
        <w:t>表</w:t>
      </w:r>
      <w:r>
        <w:rPr>
          <w:rFonts w:ascii="黑体" w:eastAsia="黑体" w:hAnsi="宋体" w:hint="eastAsia"/>
          <w:b/>
        </w:rPr>
        <w:t>3.5</w:t>
      </w:r>
      <w:r w:rsidRPr="00D414EF">
        <w:rPr>
          <w:rFonts w:ascii="黑体" w:eastAsia="黑体" w:hAnsi="宋体" w:hint="eastAsia"/>
          <w:b/>
        </w:rPr>
        <w:t>-4                  合金配置系统主要设备清单</w:t>
      </w:r>
      <w:r w:rsidRPr="00D414EF">
        <w:rPr>
          <w:rFonts w:ascii="黑体" w:eastAsia="黑体" w:hAnsi="宋体" w:hint="eastAsia"/>
        </w:rPr>
        <w:t xml:space="preserve">  </w:t>
      </w:r>
    </w:p>
    <w:tbl>
      <w:tblPr>
        <w:tblW w:w="5000" w:type="pct"/>
        <w:tblBorders>
          <w:top w:val="single" w:sz="12" w:space="0" w:color="auto"/>
          <w:bottom w:val="single" w:sz="12" w:space="0" w:color="auto"/>
          <w:insideH w:val="single" w:sz="6" w:space="0" w:color="auto"/>
          <w:insideV w:val="single" w:sz="6" w:space="0" w:color="auto"/>
        </w:tblBorders>
        <w:tblLook w:val="0000"/>
      </w:tblPr>
      <w:tblGrid>
        <w:gridCol w:w="1042"/>
        <w:gridCol w:w="2137"/>
        <w:gridCol w:w="3308"/>
        <w:gridCol w:w="994"/>
        <w:gridCol w:w="1041"/>
      </w:tblGrid>
      <w:tr w:rsidR="0055362D" w:rsidRPr="00D414EF" w:rsidTr="008500A1">
        <w:tc>
          <w:tcPr>
            <w:tcW w:w="611"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序号</w:t>
            </w:r>
          </w:p>
        </w:tc>
        <w:tc>
          <w:tcPr>
            <w:tcW w:w="1254"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设备名称</w:t>
            </w:r>
          </w:p>
        </w:tc>
        <w:tc>
          <w:tcPr>
            <w:tcW w:w="1941"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规格型号</w:t>
            </w:r>
          </w:p>
        </w:tc>
        <w:tc>
          <w:tcPr>
            <w:tcW w:w="583"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数量</w:t>
            </w:r>
          </w:p>
        </w:tc>
        <w:tc>
          <w:tcPr>
            <w:tcW w:w="611"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备注</w:t>
            </w:r>
          </w:p>
        </w:tc>
      </w:tr>
      <w:tr w:rsidR="0055362D" w:rsidRPr="00D414EF" w:rsidTr="008500A1">
        <w:tc>
          <w:tcPr>
            <w:tcW w:w="611" w:type="pct"/>
            <w:vAlign w:val="center"/>
          </w:tcPr>
          <w:p w:rsidR="0055362D" w:rsidRPr="00B86D80" w:rsidRDefault="0055362D" w:rsidP="008500A1">
            <w:pPr>
              <w:pStyle w:val="a7"/>
              <w:snapToGrid w:val="0"/>
              <w:spacing w:line="360" w:lineRule="exact"/>
              <w:rPr>
                <w:rFonts w:ascii="宋体" w:hAnsi="宋体"/>
                <w:sz w:val="21"/>
                <w:szCs w:val="21"/>
              </w:rPr>
            </w:pPr>
            <w:r w:rsidRPr="00B86D80">
              <w:rPr>
                <w:rFonts w:ascii="宋体" w:hAnsi="宋体" w:hint="eastAsia"/>
                <w:sz w:val="21"/>
                <w:szCs w:val="21"/>
              </w:rPr>
              <w:t>1</w:t>
            </w:r>
          </w:p>
        </w:tc>
        <w:tc>
          <w:tcPr>
            <w:tcW w:w="1254"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合金熔炼炉</w:t>
            </w:r>
          </w:p>
        </w:tc>
        <w:tc>
          <w:tcPr>
            <w:tcW w:w="1941" w:type="pct"/>
            <w:vAlign w:val="center"/>
          </w:tcPr>
          <w:p w:rsidR="0055362D" w:rsidRPr="00B86D80" w:rsidRDefault="0055362D" w:rsidP="008500A1">
            <w:pPr>
              <w:pStyle w:val="a7"/>
              <w:snapToGrid w:val="0"/>
              <w:spacing w:line="360" w:lineRule="exact"/>
              <w:jc w:val="center"/>
              <w:rPr>
                <w:rFonts w:ascii="宋体" w:hAnsi="宋体"/>
                <w:sz w:val="18"/>
                <w:szCs w:val="18"/>
              </w:rPr>
            </w:pPr>
            <w:r>
              <w:rPr>
                <w:rFonts w:ascii="宋体" w:hAnsi="宋体" w:hint="eastAsia"/>
                <w:sz w:val="18"/>
                <w:szCs w:val="18"/>
              </w:rPr>
              <w:t>8</w:t>
            </w:r>
            <w:r w:rsidRPr="00B86D80">
              <w:rPr>
                <w:rFonts w:ascii="宋体" w:hAnsi="宋体" w:hint="eastAsia"/>
                <w:sz w:val="18"/>
                <w:szCs w:val="18"/>
              </w:rPr>
              <w:t>0t（</w:t>
            </w:r>
            <w:r>
              <w:rPr>
                <w:rFonts w:ascii="宋体" w:hAnsi="宋体" w:hint="eastAsia"/>
                <w:sz w:val="18"/>
                <w:szCs w:val="18"/>
              </w:rPr>
              <w:t>3</w:t>
            </w:r>
            <w:r w:rsidRPr="00B86D80">
              <w:rPr>
                <w:rFonts w:ascii="宋体" w:hAnsi="宋体" w:hint="eastAsia"/>
                <w:sz w:val="18"/>
                <w:szCs w:val="18"/>
              </w:rPr>
              <w:t>台）、</w:t>
            </w:r>
            <w:r>
              <w:rPr>
                <w:rFonts w:ascii="宋体" w:hAnsi="宋体" w:hint="eastAsia"/>
                <w:sz w:val="18"/>
                <w:szCs w:val="18"/>
              </w:rPr>
              <w:t>6</w:t>
            </w:r>
            <w:r w:rsidRPr="00B86D80">
              <w:rPr>
                <w:rFonts w:ascii="宋体" w:hAnsi="宋体" w:hint="eastAsia"/>
                <w:sz w:val="18"/>
                <w:szCs w:val="18"/>
              </w:rPr>
              <w:t>0t（</w:t>
            </w:r>
            <w:r>
              <w:rPr>
                <w:rFonts w:ascii="宋体" w:hAnsi="宋体" w:hint="eastAsia"/>
                <w:sz w:val="18"/>
                <w:szCs w:val="18"/>
              </w:rPr>
              <w:t>3</w:t>
            </w:r>
            <w:r w:rsidRPr="00B86D80">
              <w:rPr>
                <w:rFonts w:ascii="宋体" w:hAnsi="宋体" w:hint="eastAsia"/>
                <w:sz w:val="18"/>
                <w:szCs w:val="18"/>
              </w:rPr>
              <w:t>台）、</w:t>
            </w:r>
            <w:r>
              <w:rPr>
                <w:rFonts w:ascii="宋体" w:hAnsi="宋体" w:hint="eastAsia"/>
                <w:sz w:val="18"/>
                <w:szCs w:val="18"/>
              </w:rPr>
              <w:t>4</w:t>
            </w:r>
            <w:r w:rsidRPr="00B86D80">
              <w:rPr>
                <w:rFonts w:ascii="宋体" w:hAnsi="宋体" w:hint="eastAsia"/>
                <w:sz w:val="18"/>
                <w:szCs w:val="18"/>
              </w:rPr>
              <w:t>0t（</w:t>
            </w:r>
            <w:r>
              <w:rPr>
                <w:rFonts w:ascii="宋体" w:hAnsi="宋体" w:hint="eastAsia"/>
                <w:sz w:val="18"/>
                <w:szCs w:val="18"/>
              </w:rPr>
              <w:t>3</w:t>
            </w:r>
            <w:r w:rsidRPr="00B86D80">
              <w:rPr>
                <w:rFonts w:ascii="宋体" w:hAnsi="宋体" w:hint="eastAsia"/>
                <w:sz w:val="18"/>
                <w:szCs w:val="18"/>
              </w:rPr>
              <w:t>台）、15t（</w:t>
            </w:r>
            <w:r>
              <w:rPr>
                <w:rFonts w:ascii="宋体" w:hAnsi="宋体" w:hint="eastAsia"/>
                <w:sz w:val="18"/>
                <w:szCs w:val="18"/>
              </w:rPr>
              <w:t>1</w:t>
            </w:r>
            <w:r w:rsidRPr="00B86D80">
              <w:rPr>
                <w:rFonts w:ascii="宋体" w:hAnsi="宋体" w:hint="eastAsia"/>
                <w:sz w:val="18"/>
                <w:szCs w:val="18"/>
              </w:rPr>
              <w:t>台）</w:t>
            </w:r>
          </w:p>
        </w:tc>
        <w:tc>
          <w:tcPr>
            <w:tcW w:w="583"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10</w:t>
            </w:r>
          </w:p>
        </w:tc>
        <w:tc>
          <w:tcPr>
            <w:tcW w:w="611" w:type="pct"/>
            <w:vAlign w:val="center"/>
          </w:tcPr>
          <w:p w:rsidR="0055362D" w:rsidRPr="00B86D80" w:rsidRDefault="0055362D" w:rsidP="008500A1">
            <w:pPr>
              <w:pStyle w:val="a7"/>
              <w:snapToGrid w:val="0"/>
              <w:spacing w:line="360" w:lineRule="exact"/>
              <w:jc w:val="center"/>
              <w:rPr>
                <w:rFonts w:ascii="宋体" w:hAnsi="宋体"/>
                <w:sz w:val="21"/>
                <w:szCs w:val="21"/>
              </w:rPr>
            </w:pPr>
          </w:p>
        </w:tc>
      </w:tr>
      <w:tr w:rsidR="0055362D" w:rsidRPr="00D414EF" w:rsidTr="008500A1">
        <w:tc>
          <w:tcPr>
            <w:tcW w:w="611" w:type="pct"/>
            <w:vAlign w:val="center"/>
          </w:tcPr>
          <w:p w:rsidR="0055362D" w:rsidRPr="00B86D80" w:rsidRDefault="0055362D" w:rsidP="008500A1">
            <w:pPr>
              <w:pStyle w:val="a7"/>
              <w:snapToGrid w:val="0"/>
              <w:spacing w:line="360" w:lineRule="exact"/>
              <w:rPr>
                <w:rFonts w:ascii="宋体" w:hAnsi="宋体"/>
                <w:sz w:val="21"/>
                <w:szCs w:val="21"/>
              </w:rPr>
            </w:pPr>
            <w:r>
              <w:rPr>
                <w:rFonts w:ascii="宋体" w:hAnsi="宋体" w:hint="eastAsia"/>
                <w:sz w:val="21"/>
                <w:szCs w:val="21"/>
              </w:rPr>
              <w:t>2</w:t>
            </w:r>
          </w:p>
        </w:tc>
        <w:tc>
          <w:tcPr>
            <w:tcW w:w="1254" w:type="pct"/>
            <w:vAlign w:val="center"/>
          </w:tcPr>
          <w:p w:rsidR="0055362D" w:rsidRPr="00B86D80" w:rsidRDefault="0055362D" w:rsidP="008500A1">
            <w:pPr>
              <w:widowControl/>
              <w:spacing w:line="360" w:lineRule="exact"/>
              <w:jc w:val="center"/>
              <w:rPr>
                <w:rFonts w:hAnsi="宋体"/>
                <w:szCs w:val="21"/>
              </w:rPr>
            </w:pPr>
            <w:r>
              <w:rPr>
                <w:rFonts w:hAnsi="宋体" w:hint="eastAsia"/>
                <w:szCs w:val="21"/>
              </w:rPr>
              <w:t>布袋收尘器</w:t>
            </w:r>
          </w:p>
        </w:tc>
        <w:tc>
          <w:tcPr>
            <w:tcW w:w="1941" w:type="pct"/>
            <w:vAlign w:val="center"/>
          </w:tcPr>
          <w:p w:rsidR="0055362D" w:rsidRPr="00B86D80" w:rsidRDefault="0055362D" w:rsidP="008500A1">
            <w:pPr>
              <w:widowControl/>
              <w:spacing w:line="360" w:lineRule="exact"/>
              <w:jc w:val="center"/>
              <w:rPr>
                <w:rFonts w:hAnsi="宋体"/>
                <w:szCs w:val="21"/>
              </w:rPr>
            </w:pPr>
            <w:r>
              <w:rPr>
                <w:rFonts w:hAnsi="宋体" w:hint="eastAsia"/>
                <w:szCs w:val="21"/>
              </w:rPr>
              <w:t>75kw</w:t>
            </w:r>
          </w:p>
        </w:tc>
        <w:tc>
          <w:tcPr>
            <w:tcW w:w="583" w:type="pct"/>
          </w:tcPr>
          <w:p w:rsidR="0055362D" w:rsidRPr="00B86D80" w:rsidRDefault="0055362D" w:rsidP="008500A1">
            <w:pPr>
              <w:widowControl/>
              <w:spacing w:line="360" w:lineRule="exact"/>
              <w:jc w:val="center"/>
              <w:rPr>
                <w:rFonts w:hAnsi="宋体"/>
                <w:szCs w:val="21"/>
              </w:rPr>
            </w:pPr>
            <w:r>
              <w:rPr>
                <w:rFonts w:hAnsi="宋体" w:hint="eastAsia"/>
                <w:szCs w:val="21"/>
              </w:rPr>
              <w:t>1</w:t>
            </w:r>
          </w:p>
        </w:tc>
        <w:tc>
          <w:tcPr>
            <w:tcW w:w="611" w:type="pct"/>
            <w:vAlign w:val="center"/>
          </w:tcPr>
          <w:p w:rsidR="0055362D" w:rsidRPr="00B86D80" w:rsidRDefault="0055362D" w:rsidP="008500A1">
            <w:pPr>
              <w:pStyle w:val="a7"/>
              <w:snapToGrid w:val="0"/>
              <w:spacing w:line="360" w:lineRule="exact"/>
              <w:jc w:val="center"/>
              <w:rPr>
                <w:rFonts w:ascii="宋体" w:hAnsi="宋体"/>
                <w:sz w:val="21"/>
                <w:szCs w:val="21"/>
              </w:rPr>
            </w:pPr>
          </w:p>
        </w:tc>
      </w:tr>
      <w:tr w:rsidR="0055362D" w:rsidRPr="00D414EF" w:rsidTr="008500A1">
        <w:tc>
          <w:tcPr>
            <w:tcW w:w="611" w:type="pct"/>
            <w:vAlign w:val="center"/>
          </w:tcPr>
          <w:p w:rsidR="0055362D" w:rsidRPr="00B86D80" w:rsidRDefault="0055362D" w:rsidP="008500A1">
            <w:pPr>
              <w:pStyle w:val="a7"/>
              <w:snapToGrid w:val="0"/>
              <w:spacing w:line="360" w:lineRule="exact"/>
              <w:rPr>
                <w:rFonts w:ascii="宋体" w:hAnsi="宋体"/>
                <w:sz w:val="21"/>
                <w:szCs w:val="21"/>
              </w:rPr>
            </w:pPr>
            <w:r w:rsidRPr="00B86D80">
              <w:rPr>
                <w:rFonts w:ascii="宋体" w:hAnsi="宋体" w:hint="eastAsia"/>
                <w:sz w:val="21"/>
                <w:szCs w:val="21"/>
              </w:rPr>
              <w:t>3</w:t>
            </w:r>
          </w:p>
        </w:tc>
        <w:tc>
          <w:tcPr>
            <w:tcW w:w="1254" w:type="pct"/>
            <w:vAlign w:val="center"/>
          </w:tcPr>
          <w:p w:rsidR="0055362D" w:rsidRPr="00B86D80" w:rsidRDefault="0055362D" w:rsidP="008500A1">
            <w:pPr>
              <w:widowControl/>
              <w:spacing w:line="360" w:lineRule="exact"/>
              <w:jc w:val="center"/>
              <w:rPr>
                <w:rFonts w:hAnsi="宋体"/>
                <w:szCs w:val="21"/>
              </w:rPr>
            </w:pPr>
            <w:r w:rsidRPr="00B86D80">
              <w:rPr>
                <w:rFonts w:hAnsi="宋体" w:hint="eastAsia"/>
                <w:szCs w:val="21"/>
              </w:rPr>
              <w:t>精炼</w:t>
            </w:r>
            <w:proofErr w:type="gramStart"/>
            <w:r w:rsidRPr="00B86D80">
              <w:rPr>
                <w:rFonts w:hAnsi="宋体" w:hint="eastAsia"/>
                <w:szCs w:val="21"/>
              </w:rPr>
              <w:t>捞渣机</w:t>
            </w:r>
            <w:proofErr w:type="gramEnd"/>
          </w:p>
        </w:tc>
        <w:tc>
          <w:tcPr>
            <w:tcW w:w="1941" w:type="pct"/>
            <w:vAlign w:val="center"/>
          </w:tcPr>
          <w:p w:rsidR="0055362D" w:rsidRPr="00B86D80" w:rsidRDefault="0055362D" w:rsidP="008500A1">
            <w:pPr>
              <w:widowControl/>
              <w:spacing w:line="360" w:lineRule="exact"/>
              <w:jc w:val="center"/>
              <w:rPr>
                <w:rFonts w:hAnsi="宋体"/>
                <w:szCs w:val="21"/>
              </w:rPr>
            </w:pPr>
            <w:r w:rsidRPr="00B86D80">
              <w:rPr>
                <w:rFonts w:hAnsi="宋体" w:hint="eastAsia"/>
                <w:szCs w:val="21"/>
              </w:rPr>
              <w:t>台</w:t>
            </w:r>
          </w:p>
        </w:tc>
        <w:tc>
          <w:tcPr>
            <w:tcW w:w="583" w:type="pct"/>
          </w:tcPr>
          <w:p w:rsidR="0055362D" w:rsidRPr="00B86D80" w:rsidRDefault="0055362D" w:rsidP="008500A1">
            <w:pPr>
              <w:widowControl/>
              <w:spacing w:line="360" w:lineRule="exact"/>
              <w:jc w:val="center"/>
              <w:rPr>
                <w:rFonts w:hAnsi="宋体"/>
                <w:szCs w:val="21"/>
              </w:rPr>
            </w:pPr>
            <w:r w:rsidRPr="00B86D80">
              <w:rPr>
                <w:rFonts w:hAnsi="宋体" w:hint="eastAsia"/>
                <w:szCs w:val="21"/>
              </w:rPr>
              <w:t>2</w:t>
            </w:r>
          </w:p>
        </w:tc>
        <w:tc>
          <w:tcPr>
            <w:tcW w:w="611" w:type="pct"/>
            <w:vAlign w:val="center"/>
          </w:tcPr>
          <w:p w:rsidR="0055362D" w:rsidRPr="00B86D80" w:rsidRDefault="0055362D" w:rsidP="008500A1">
            <w:pPr>
              <w:pStyle w:val="a7"/>
              <w:snapToGrid w:val="0"/>
              <w:spacing w:line="360" w:lineRule="exact"/>
              <w:jc w:val="center"/>
              <w:rPr>
                <w:rFonts w:ascii="宋体" w:hAnsi="宋体"/>
                <w:sz w:val="21"/>
                <w:szCs w:val="21"/>
              </w:rPr>
            </w:pPr>
          </w:p>
        </w:tc>
      </w:tr>
      <w:tr w:rsidR="0055362D" w:rsidRPr="00D414EF" w:rsidTr="008500A1">
        <w:tc>
          <w:tcPr>
            <w:tcW w:w="611" w:type="pct"/>
            <w:vAlign w:val="center"/>
          </w:tcPr>
          <w:p w:rsidR="0055362D" w:rsidRPr="00B86D80" w:rsidRDefault="0055362D" w:rsidP="008500A1">
            <w:pPr>
              <w:pStyle w:val="a7"/>
              <w:snapToGrid w:val="0"/>
              <w:spacing w:line="360" w:lineRule="exact"/>
              <w:rPr>
                <w:rFonts w:ascii="宋体" w:hAnsi="宋体"/>
                <w:sz w:val="21"/>
                <w:szCs w:val="21"/>
              </w:rPr>
            </w:pPr>
            <w:r w:rsidRPr="00B86D80">
              <w:rPr>
                <w:rFonts w:ascii="宋体" w:hAnsi="宋体" w:hint="eastAsia"/>
                <w:sz w:val="21"/>
                <w:szCs w:val="21"/>
              </w:rPr>
              <w:t>4</w:t>
            </w:r>
          </w:p>
        </w:tc>
        <w:tc>
          <w:tcPr>
            <w:tcW w:w="1254" w:type="pct"/>
          </w:tcPr>
          <w:p w:rsidR="0055362D" w:rsidRPr="00B86D80" w:rsidRDefault="0055362D" w:rsidP="008500A1">
            <w:pPr>
              <w:spacing w:line="360" w:lineRule="exact"/>
              <w:jc w:val="center"/>
              <w:rPr>
                <w:rFonts w:hAnsi="宋体"/>
                <w:szCs w:val="21"/>
              </w:rPr>
            </w:pPr>
            <w:r w:rsidRPr="00B86D80">
              <w:rPr>
                <w:rFonts w:hAnsi="宋体" w:hint="eastAsia"/>
                <w:szCs w:val="21"/>
              </w:rPr>
              <w:t>自动</w:t>
            </w:r>
            <w:proofErr w:type="gramStart"/>
            <w:r w:rsidRPr="00B86D80">
              <w:rPr>
                <w:rFonts w:hAnsi="宋体" w:hint="eastAsia"/>
                <w:szCs w:val="21"/>
              </w:rPr>
              <w:t>铸锭机</w:t>
            </w:r>
            <w:proofErr w:type="gramEnd"/>
          </w:p>
        </w:tc>
        <w:tc>
          <w:tcPr>
            <w:tcW w:w="1941" w:type="pct"/>
            <w:vAlign w:val="center"/>
          </w:tcPr>
          <w:p w:rsidR="0055362D" w:rsidRPr="00B86D80" w:rsidRDefault="0055362D" w:rsidP="008500A1">
            <w:pPr>
              <w:spacing w:line="360" w:lineRule="exact"/>
              <w:ind w:right="480"/>
              <w:jc w:val="center"/>
              <w:rPr>
                <w:rFonts w:hAnsi="宋体"/>
                <w:szCs w:val="21"/>
              </w:rPr>
            </w:pPr>
            <w:r w:rsidRPr="00B86D80">
              <w:rPr>
                <w:rFonts w:hAnsi="宋体" w:hint="eastAsia"/>
                <w:szCs w:val="21"/>
              </w:rPr>
              <w:t>30T/h</w:t>
            </w:r>
          </w:p>
        </w:tc>
        <w:tc>
          <w:tcPr>
            <w:tcW w:w="583" w:type="pct"/>
            <w:vAlign w:val="center"/>
          </w:tcPr>
          <w:p w:rsidR="0055362D" w:rsidRPr="00B86D80" w:rsidRDefault="0055362D" w:rsidP="008500A1">
            <w:pPr>
              <w:spacing w:line="360" w:lineRule="exact"/>
              <w:jc w:val="center"/>
              <w:rPr>
                <w:rFonts w:hAnsi="宋体"/>
                <w:szCs w:val="21"/>
              </w:rPr>
            </w:pPr>
            <w:r w:rsidRPr="00B86D80">
              <w:rPr>
                <w:rFonts w:hAnsi="宋体" w:hint="eastAsia"/>
                <w:szCs w:val="21"/>
              </w:rPr>
              <w:t>2</w:t>
            </w:r>
          </w:p>
        </w:tc>
        <w:tc>
          <w:tcPr>
            <w:tcW w:w="611" w:type="pct"/>
            <w:vAlign w:val="center"/>
          </w:tcPr>
          <w:p w:rsidR="0055362D" w:rsidRPr="00B86D80" w:rsidRDefault="0055362D" w:rsidP="008500A1">
            <w:pPr>
              <w:pStyle w:val="a7"/>
              <w:snapToGrid w:val="0"/>
              <w:spacing w:line="360" w:lineRule="exact"/>
              <w:jc w:val="center"/>
              <w:rPr>
                <w:rFonts w:ascii="宋体" w:hAnsi="宋体"/>
                <w:sz w:val="21"/>
                <w:szCs w:val="21"/>
              </w:rPr>
            </w:pPr>
          </w:p>
        </w:tc>
      </w:tr>
      <w:tr w:rsidR="0055362D" w:rsidRPr="00D414EF" w:rsidTr="008500A1">
        <w:tc>
          <w:tcPr>
            <w:tcW w:w="611" w:type="pct"/>
            <w:vAlign w:val="center"/>
          </w:tcPr>
          <w:p w:rsidR="0055362D" w:rsidRPr="00B86D80" w:rsidRDefault="0055362D" w:rsidP="008500A1">
            <w:pPr>
              <w:pStyle w:val="a7"/>
              <w:snapToGrid w:val="0"/>
              <w:spacing w:line="360" w:lineRule="exact"/>
              <w:rPr>
                <w:rFonts w:ascii="宋体" w:hAnsi="宋体"/>
                <w:sz w:val="21"/>
                <w:szCs w:val="21"/>
              </w:rPr>
            </w:pPr>
            <w:r w:rsidRPr="00B86D80">
              <w:rPr>
                <w:rFonts w:ascii="宋体" w:hAnsi="宋体" w:hint="eastAsia"/>
                <w:sz w:val="21"/>
                <w:szCs w:val="21"/>
              </w:rPr>
              <w:t>5</w:t>
            </w:r>
          </w:p>
        </w:tc>
        <w:tc>
          <w:tcPr>
            <w:tcW w:w="1254"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水膜除尘器</w:t>
            </w:r>
          </w:p>
        </w:tc>
        <w:tc>
          <w:tcPr>
            <w:tcW w:w="1941" w:type="pct"/>
            <w:vAlign w:val="center"/>
          </w:tcPr>
          <w:p w:rsidR="0055362D" w:rsidRPr="00B86D80" w:rsidRDefault="0055362D" w:rsidP="008500A1">
            <w:pPr>
              <w:pStyle w:val="a7"/>
              <w:snapToGrid w:val="0"/>
              <w:spacing w:line="360" w:lineRule="exact"/>
              <w:jc w:val="center"/>
              <w:rPr>
                <w:rFonts w:ascii="宋体" w:hAnsi="宋体"/>
                <w:sz w:val="21"/>
                <w:szCs w:val="21"/>
              </w:rPr>
            </w:pPr>
            <w:r>
              <w:rPr>
                <w:rFonts w:ascii="宋体" w:hAnsi="宋体" w:hint="eastAsia"/>
                <w:sz w:val="21"/>
                <w:szCs w:val="21"/>
              </w:rPr>
              <w:t>90</w:t>
            </w:r>
            <w:r w:rsidRPr="00B86D80">
              <w:rPr>
                <w:rFonts w:ascii="宋体" w:hAnsi="宋体" w:hint="eastAsia"/>
                <w:sz w:val="21"/>
                <w:szCs w:val="21"/>
              </w:rPr>
              <w:t>kw</w:t>
            </w:r>
          </w:p>
        </w:tc>
        <w:tc>
          <w:tcPr>
            <w:tcW w:w="583"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2</w:t>
            </w:r>
          </w:p>
        </w:tc>
        <w:tc>
          <w:tcPr>
            <w:tcW w:w="611" w:type="pct"/>
            <w:vAlign w:val="center"/>
          </w:tcPr>
          <w:p w:rsidR="0055362D" w:rsidRPr="00B86D80" w:rsidRDefault="0055362D" w:rsidP="008500A1">
            <w:pPr>
              <w:pStyle w:val="a7"/>
              <w:snapToGrid w:val="0"/>
              <w:spacing w:line="360" w:lineRule="exact"/>
              <w:jc w:val="center"/>
              <w:rPr>
                <w:rFonts w:ascii="宋体" w:hAnsi="宋体"/>
                <w:sz w:val="21"/>
                <w:szCs w:val="21"/>
              </w:rPr>
            </w:pPr>
          </w:p>
        </w:tc>
      </w:tr>
    </w:tbl>
    <w:p w:rsidR="0055362D" w:rsidRPr="00B86D80" w:rsidRDefault="0055362D" w:rsidP="0055362D">
      <w:pPr>
        <w:spacing w:line="500" w:lineRule="exact"/>
        <w:textAlignment w:val="baseline"/>
        <w:rPr>
          <w:rFonts w:ascii="黑体" w:eastAsia="黑体"/>
          <w:b/>
        </w:rPr>
      </w:pPr>
      <w:r w:rsidRPr="00B86D80">
        <w:rPr>
          <w:rFonts w:ascii="黑体" w:eastAsia="黑体" w:hint="eastAsia"/>
          <w:b/>
        </w:rPr>
        <w:t>表</w:t>
      </w:r>
      <w:r>
        <w:rPr>
          <w:rFonts w:ascii="黑体" w:eastAsia="黑体" w:hint="eastAsia"/>
          <w:b/>
        </w:rPr>
        <w:t>3</w:t>
      </w:r>
      <w:r w:rsidRPr="00B86D80">
        <w:rPr>
          <w:rFonts w:ascii="黑体" w:eastAsia="黑体" w:hint="eastAsia"/>
          <w:b/>
        </w:rPr>
        <w:t>.5-5                 副产品回收系统主要设备清单</w:t>
      </w:r>
    </w:p>
    <w:tbl>
      <w:tblPr>
        <w:tblW w:w="5000" w:type="pct"/>
        <w:tblBorders>
          <w:top w:val="single" w:sz="12" w:space="0" w:color="auto"/>
          <w:bottom w:val="single" w:sz="12" w:space="0" w:color="auto"/>
          <w:insideH w:val="single" w:sz="6" w:space="0" w:color="auto"/>
          <w:insideV w:val="single" w:sz="6" w:space="0" w:color="auto"/>
        </w:tblBorders>
        <w:tblLook w:val="0000"/>
      </w:tblPr>
      <w:tblGrid>
        <w:gridCol w:w="1086"/>
        <w:gridCol w:w="3603"/>
        <w:gridCol w:w="1389"/>
        <w:gridCol w:w="1069"/>
        <w:gridCol w:w="1375"/>
      </w:tblGrid>
      <w:tr w:rsidR="0055362D" w:rsidRPr="00D414EF" w:rsidTr="008500A1">
        <w:tc>
          <w:tcPr>
            <w:tcW w:w="637"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序号</w:t>
            </w:r>
          </w:p>
        </w:tc>
        <w:tc>
          <w:tcPr>
            <w:tcW w:w="2114"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设备名称</w:t>
            </w:r>
          </w:p>
        </w:tc>
        <w:tc>
          <w:tcPr>
            <w:tcW w:w="815"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规格型号</w:t>
            </w:r>
          </w:p>
        </w:tc>
        <w:tc>
          <w:tcPr>
            <w:tcW w:w="627"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数量</w:t>
            </w:r>
          </w:p>
        </w:tc>
        <w:tc>
          <w:tcPr>
            <w:tcW w:w="807" w:type="pct"/>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备注</w:t>
            </w:r>
          </w:p>
        </w:tc>
      </w:tr>
      <w:tr w:rsidR="0055362D" w:rsidRPr="00D414EF" w:rsidTr="008500A1">
        <w:tc>
          <w:tcPr>
            <w:tcW w:w="637"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1</w:t>
            </w:r>
          </w:p>
        </w:tc>
        <w:tc>
          <w:tcPr>
            <w:tcW w:w="2114" w:type="pct"/>
            <w:vAlign w:val="center"/>
          </w:tcPr>
          <w:p w:rsidR="0055362D" w:rsidRPr="00B86D80" w:rsidRDefault="0055362D" w:rsidP="008500A1">
            <w:pPr>
              <w:spacing w:line="360" w:lineRule="exact"/>
              <w:jc w:val="center"/>
              <w:rPr>
                <w:rFonts w:hAnsi="宋体"/>
                <w:szCs w:val="21"/>
              </w:rPr>
            </w:pPr>
            <w:r w:rsidRPr="00B86D80">
              <w:rPr>
                <w:rFonts w:hAnsi="宋体" w:hint="eastAsia"/>
                <w:szCs w:val="21"/>
              </w:rPr>
              <w:t>电解液过滤器电解液泵</w:t>
            </w:r>
            <w:r w:rsidRPr="00B86D80">
              <w:rPr>
                <w:rFonts w:hAnsi="宋体" w:hint="eastAsia"/>
                <w:szCs w:val="21"/>
              </w:rPr>
              <w:t>P-120</w:t>
            </w:r>
          </w:p>
        </w:tc>
        <w:tc>
          <w:tcPr>
            <w:tcW w:w="815"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7.5kw</w:t>
            </w:r>
          </w:p>
        </w:tc>
        <w:tc>
          <w:tcPr>
            <w:tcW w:w="627"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2</w:t>
            </w:r>
          </w:p>
        </w:tc>
        <w:tc>
          <w:tcPr>
            <w:tcW w:w="807" w:type="pct"/>
          </w:tcPr>
          <w:p w:rsidR="0055362D" w:rsidRPr="00B86D80" w:rsidRDefault="0055362D" w:rsidP="008500A1">
            <w:pPr>
              <w:spacing w:line="360" w:lineRule="exact"/>
              <w:jc w:val="center"/>
              <w:rPr>
                <w:rFonts w:hAnsi="宋体"/>
                <w:szCs w:val="21"/>
              </w:rPr>
            </w:pPr>
          </w:p>
        </w:tc>
      </w:tr>
      <w:tr w:rsidR="0055362D" w:rsidRPr="00D414EF" w:rsidTr="008500A1">
        <w:tc>
          <w:tcPr>
            <w:tcW w:w="637"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2</w:t>
            </w:r>
          </w:p>
        </w:tc>
        <w:tc>
          <w:tcPr>
            <w:tcW w:w="2114" w:type="pct"/>
            <w:vAlign w:val="center"/>
          </w:tcPr>
          <w:p w:rsidR="0055362D" w:rsidRPr="00B86D80" w:rsidRDefault="0055362D" w:rsidP="008500A1">
            <w:pPr>
              <w:spacing w:line="360" w:lineRule="exact"/>
              <w:jc w:val="center"/>
              <w:rPr>
                <w:rFonts w:hAnsi="宋体"/>
                <w:szCs w:val="21"/>
              </w:rPr>
            </w:pPr>
            <w:r w:rsidRPr="00B86D80">
              <w:rPr>
                <w:rFonts w:hAnsi="宋体" w:hint="eastAsia"/>
                <w:szCs w:val="21"/>
              </w:rPr>
              <w:t>电解液槽泵</w:t>
            </w:r>
          </w:p>
        </w:tc>
        <w:tc>
          <w:tcPr>
            <w:tcW w:w="815" w:type="pct"/>
            <w:vAlign w:val="center"/>
          </w:tcPr>
          <w:p w:rsidR="0055362D" w:rsidRPr="00B86D80" w:rsidRDefault="0055362D" w:rsidP="008500A1">
            <w:pPr>
              <w:spacing w:line="360" w:lineRule="exact"/>
              <w:jc w:val="center"/>
              <w:rPr>
                <w:rFonts w:hAnsi="宋体"/>
                <w:szCs w:val="21"/>
              </w:rPr>
            </w:pPr>
            <w:smartTag w:uri="urn:schemas-microsoft-com:office:smarttags" w:element="chmetcnv">
              <w:smartTagPr>
                <w:attr w:name="UnitName" w:val="m3"/>
                <w:attr w:name="SourceValue" w:val="6"/>
                <w:attr w:name="HasSpace" w:val="False"/>
                <w:attr w:name="Negative" w:val="False"/>
                <w:attr w:name="NumberType" w:val="1"/>
                <w:attr w:name="TCSC" w:val="0"/>
              </w:smartTagPr>
              <w:r w:rsidRPr="00B86D80">
                <w:rPr>
                  <w:rFonts w:hAnsi="宋体" w:hint="eastAsia"/>
                  <w:szCs w:val="21"/>
                </w:rPr>
                <w:t>6m</w:t>
              </w:r>
              <w:r w:rsidRPr="00B86D80">
                <w:rPr>
                  <w:rFonts w:hAnsi="宋体" w:hint="eastAsia"/>
                  <w:szCs w:val="21"/>
                  <w:vertAlign w:val="superscript"/>
                </w:rPr>
                <w:t>3</w:t>
              </w:r>
            </w:smartTag>
            <w:r w:rsidRPr="00B86D80">
              <w:rPr>
                <w:rFonts w:hAnsi="宋体" w:hint="eastAsia"/>
                <w:szCs w:val="21"/>
              </w:rPr>
              <w:t>/h</w:t>
            </w:r>
          </w:p>
        </w:tc>
        <w:tc>
          <w:tcPr>
            <w:tcW w:w="627"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4</w:t>
            </w:r>
          </w:p>
        </w:tc>
        <w:tc>
          <w:tcPr>
            <w:tcW w:w="807" w:type="pct"/>
          </w:tcPr>
          <w:p w:rsidR="0055362D" w:rsidRPr="00B86D80" w:rsidRDefault="0055362D" w:rsidP="008500A1">
            <w:pPr>
              <w:spacing w:line="360" w:lineRule="exact"/>
              <w:jc w:val="center"/>
              <w:rPr>
                <w:rFonts w:hAnsi="宋体"/>
                <w:szCs w:val="21"/>
              </w:rPr>
            </w:pPr>
          </w:p>
        </w:tc>
      </w:tr>
      <w:tr w:rsidR="0055362D" w:rsidRPr="00D414EF" w:rsidTr="008500A1">
        <w:tc>
          <w:tcPr>
            <w:tcW w:w="637"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3</w:t>
            </w:r>
          </w:p>
        </w:tc>
        <w:tc>
          <w:tcPr>
            <w:tcW w:w="2114" w:type="pct"/>
            <w:vAlign w:val="center"/>
          </w:tcPr>
          <w:p w:rsidR="0055362D" w:rsidRPr="00B86D80" w:rsidRDefault="0055362D" w:rsidP="008500A1">
            <w:pPr>
              <w:spacing w:line="360" w:lineRule="exact"/>
              <w:jc w:val="center"/>
              <w:rPr>
                <w:rFonts w:hAnsi="宋体"/>
                <w:szCs w:val="21"/>
              </w:rPr>
            </w:pPr>
            <w:r w:rsidRPr="00B86D80">
              <w:rPr>
                <w:rFonts w:hAnsi="宋体" w:hint="eastAsia"/>
                <w:szCs w:val="21"/>
              </w:rPr>
              <w:t>电解液储槽</w:t>
            </w:r>
          </w:p>
        </w:tc>
        <w:tc>
          <w:tcPr>
            <w:tcW w:w="815" w:type="pct"/>
            <w:vAlign w:val="center"/>
          </w:tcPr>
          <w:p w:rsidR="0055362D" w:rsidRPr="00B86D80" w:rsidRDefault="0055362D" w:rsidP="008500A1">
            <w:pPr>
              <w:spacing w:line="360" w:lineRule="exact"/>
              <w:jc w:val="center"/>
              <w:rPr>
                <w:rFonts w:hAnsi="宋体"/>
                <w:szCs w:val="21"/>
              </w:rPr>
            </w:pPr>
            <w:smartTag w:uri="urn:schemas-microsoft-com:office:smarttags" w:element="chmetcnv">
              <w:smartTagPr>
                <w:attr w:name="UnitName" w:val="m2"/>
                <w:attr w:name="SourceValue" w:val="100"/>
                <w:attr w:name="HasSpace" w:val="True"/>
                <w:attr w:name="Negative" w:val="False"/>
                <w:attr w:name="NumberType" w:val="1"/>
                <w:attr w:name="TCSC" w:val="0"/>
              </w:smartTagPr>
              <w:r w:rsidRPr="00B86D80">
                <w:rPr>
                  <w:rFonts w:hAnsi="宋体" w:hint="eastAsia"/>
                  <w:szCs w:val="21"/>
                </w:rPr>
                <w:t>100 m</w:t>
              </w:r>
              <w:r w:rsidRPr="00B86D80">
                <w:rPr>
                  <w:rFonts w:hAnsi="宋体" w:hint="eastAsia"/>
                  <w:szCs w:val="21"/>
                  <w:vertAlign w:val="superscript"/>
                </w:rPr>
                <w:t>2</w:t>
              </w:r>
            </w:smartTag>
          </w:p>
        </w:tc>
        <w:tc>
          <w:tcPr>
            <w:tcW w:w="627"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2</w:t>
            </w:r>
          </w:p>
        </w:tc>
        <w:tc>
          <w:tcPr>
            <w:tcW w:w="807" w:type="pct"/>
          </w:tcPr>
          <w:p w:rsidR="0055362D" w:rsidRPr="00B86D80" w:rsidRDefault="0055362D" w:rsidP="008500A1">
            <w:pPr>
              <w:spacing w:line="360" w:lineRule="exact"/>
              <w:jc w:val="center"/>
              <w:rPr>
                <w:rFonts w:hAnsi="宋体"/>
                <w:szCs w:val="21"/>
              </w:rPr>
            </w:pPr>
          </w:p>
        </w:tc>
      </w:tr>
      <w:tr w:rsidR="0055362D" w:rsidRPr="00D414EF" w:rsidTr="008500A1">
        <w:tc>
          <w:tcPr>
            <w:tcW w:w="637"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4</w:t>
            </w:r>
          </w:p>
        </w:tc>
        <w:tc>
          <w:tcPr>
            <w:tcW w:w="2114" w:type="pct"/>
            <w:vAlign w:val="center"/>
          </w:tcPr>
          <w:p w:rsidR="0055362D" w:rsidRPr="00B86D80" w:rsidRDefault="0055362D" w:rsidP="008500A1">
            <w:pPr>
              <w:spacing w:line="360" w:lineRule="exact"/>
              <w:jc w:val="center"/>
              <w:rPr>
                <w:rFonts w:hAnsi="宋体"/>
                <w:szCs w:val="21"/>
              </w:rPr>
            </w:pPr>
            <w:r w:rsidRPr="00B86D80">
              <w:rPr>
                <w:rFonts w:hAnsi="宋体" w:hint="eastAsia"/>
                <w:szCs w:val="21"/>
              </w:rPr>
              <w:t>电解溶液回收槽</w:t>
            </w:r>
          </w:p>
        </w:tc>
        <w:tc>
          <w:tcPr>
            <w:tcW w:w="815" w:type="pct"/>
            <w:vAlign w:val="center"/>
          </w:tcPr>
          <w:p w:rsidR="0055362D" w:rsidRPr="00B86D80" w:rsidRDefault="0055362D" w:rsidP="008500A1">
            <w:pPr>
              <w:spacing w:line="360" w:lineRule="exact"/>
              <w:jc w:val="center"/>
              <w:rPr>
                <w:rFonts w:hAnsi="宋体"/>
                <w:szCs w:val="21"/>
              </w:rPr>
            </w:pPr>
            <w:smartTag w:uri="urn:schemas-microsoft-com:office:smarttags" w:element="chmetcnv">
              <w:smartTagPr>
                <w:attr w:name="UnitName" w:val="m2"/>
                <w:attr w:name="SourceValue" w:val="100"/>
                <w:attr w:name="HasSpace" w:val="True"/>
                <w:attr w:name="Negative" w:val="False"/>
                <w:attr w:name="NumberType" w:val="1"/>
                <w:attr w:name="TCSC" w:val="0"/>
              </w:smartTagPr>
              <w:r w:rsidRPr="00B86D80">
                <w:rPr>
                  <w:rFonts w:hAnsi="宋体" w:hint="eastAsia"/>
                  <w:szCs w:val="21"/>
                </w:rPr>
                <w:t>100 m</w:t>
              </w:r>
              <w:r w:rsidRPr="00B86D80">
                <w:rPr>
                  <w:rFonts w:hAnsi="宋体" w:hint="eastAsia"/>
                  <w:szCs w:val="21"/>
                  <w:vertAlign w:val="superscript"/>
                </w:rPr>
                <w:t>2</w:t>
              </w:r>
            </w:smartTag>
          </w:p>
        </w:tc>
        <w:tc>
          <w:tcPr>
            <w:tcW w:w="627"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2</w:t>
            </w:r>
          </w:p>
        </w:tc>
        <w:tc>
          <w:tcPr>
            <w:tcW w:w="807" w:type="pct"/>
          </w:tcPr>
          <w:p w:rsidR="0055362D" w:rsidRPr="00B86D80" w:rsidRDefault="0055362D" w:rsidP="008500A1">
            <w:pPr>
              <w:spacing w:line="360" w:lineRule="exact"/>
              <w:jc w:val="center"/>
              <w:rPr>
                <w:rFonts w:hAnsi="宋体"/>
                <w:szCs w:val="21"/>
              </w:rPr>
            </w:pPr>
          </w:p>
        </w:tc>
      </w:tr>
      <w:tr w:rsidR="0055362D" w:rsidRPr="00D414EF" w:rsidTr="008500A1">
        <w:tc>
          <w:tcPr>
            <w:tcW w:w="637"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5</w:t>
            </w:r>
          </w:p>
        </w:tc>
        <w:tc>
          <w:tcPr>
            <w:tcW w:w="2114"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溶液净化反应槽</w:t>
            </w:r>
          </w:p>
        </w:tc>
        <w:tc>
          <w:tcPr>
            <w:tcW w:w="815" w:type="pct"/>
            <w:vAlign w:val="center"/>
          </w:tcPr>
          <w:p w:rsidR="0055362D" w:rsidRPr="00B86D80" w:rsidRDefault="0055362D" w:rsidP="008500A1">
            <w:pPr>
              <w:pStyle w:val="a7"/>
              <w:snapToGrid w:val="0"/>
              <w:spacing w:line="360" w:lineRule="exact"/>
              <w:jc w:val="center"/>
              <w:rPr>
                <w:rFonts w:ascii="宋体" w:hAnsi="宋体"/>
                <w:sz w:val="21"/>
                <w:szCs w:val="21"/>
              </w:rPr>
            </w:pPr>
            <w:smartTag w:uri="urn:schemas-microsoft-com:office:smarttags" w:element="chmetcnv">
              <w:smartTagPr>
                <w:attr w:name="UnitName" w:val="m3"/>
                <w:attr w:name="SourceValue" w:val="30"/>
                <w:attr w:name="HasSpace" w:val="False"/>
                <w:attr w:name="Negative" w:val="False"/>
                <w:attr w:name="NumberType" w:val="1"/>
                <w:attr w:name="TCSC" w:val="0"/>
              </w:smartTagPr>
              <w:r w:rsidRPr="00B86D80">
                <w:rPr>
                  <w:rFonts w:ascii="宋体" w:hAnsi="宋体" w:hint="eastAsia"/>
                  <w:sz w:val="21"/>
                  <w:szCs w:val="21"/>
                </w:rPr>
                <w:t>30m</w:t>
              </w:r>
              <w:r w:rsidRPr="00B86D80">
                <w:rPr>
                  <w:rFonts w:ascii="宋体" w:hAnsi="宋体" w:hint="eastAsia"/>
                  <w:sz w:val="21"/>
                  <w:szCs w:val="21"/>
                  <w:vertAlign w:val="superscript"/>
                </w:rPr>
                <w:t>3</w:t>
              </w:r>
            </w:smartTag>
          </w:p>
        </w:tc>
        <w:tc>
          <w:tcPr>
            <w:tcW w:w="627"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4</w:t>
            </w:r>
          </w:p>
        </w:tc>
        <w:tc>
          <w:tcPr>
            <w:tcW w:w="807" w:type="pct"/>
          </w:tcPr>
          <w:p w:rsidR="0055362D" w:rsidRPr="00B86D80" w:rsidRDefault="0055362D" w:rsidP="008500A1">
            <w:pPr>
              <w:spacing w:line="360" w:lineRule="exact"/>
              <w:jc w:val="center"/>
              <w:rPr>
                <w:rFonts w:hAnsi="宋体"/>
                <w:szCs w:val="21"/>
              </w:rPr>
            </w:pPr>
          </w:p>
        </w:tc>
      </w:tr>
      <w:tr w:rsidR="0055362D" w:rsidRPr="00D414EF" w:rsidTr="008500A1">
        <w:tc>
          <w:tcPr>
            <w:tcW w:w="637"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6</w:t>
            </w:r>
          </w:p>
        </w:tc>
        <w:tc>
          <w:tcPr>
            <w:tcW w:w="2114"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反应搅拌器</w:t>
            </w:r>
          </w:p>
        </w:tc>
        <w:tc>
          <w:tcPr>
            <w:tcW w:w="815"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7.5kw</w:t>
            </w:r>
          </w:p>
        </w:tc>
        <w:tc>
          <w:tcPr>
            <w:tcW w:w="627"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6</w:t>
            </w:r>
          </w:p>
        </w:tc>
        <w:tc>
          <w:tcPr>
            <w:tcW w:w="807" w:type="pct"/>
          </w:tcPr>
          <w:p w:rsidR="0055362D" w:rsidRPr="00B86D80" w:rsidRDefault="0055362D" w:rsidP="008500A1">
            <w:pPr>
              <w:spacing w:line="360" w:lineRule="exact"/>
              <w:jc w:val="center"/>
              <w:rPr>
                <w:rFonts w:hAnsi="宋体"/>
                <w:szCs w:val="21"/>
              </w:rPr>
            </w:pPr>
          </w:p>
        </w:tc>
      </w:tr>
      <w:tr w:rsidR="0055362D" w:rsidRPr="00D414EF" w:rsidTr="008500A1">
        <w:tc>
          <w:tcPr>
            <w:tcW w:w="637"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7</w:t>
            </w:r>
          </w:p>
        </w:tc>
        <w:tc>
          <w:tcPr>
            <w:tcW w:w="2114"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lang w:val="en-GB"/>
              </w:rPr>
              <w:t>硫酸钠蒸发结晶机</w:t>
            </w:r>
          </w:p>
        </w:tc>
        <w:tc>
          <w:tcPr>
            <w:tcW w:w="815"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2t/h</w:t>
            </w:r>
          </w:p>
        </w:tc>
        <w:tc>
          <w:tcPr>
            <w:tcW w:w="627"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2</w:t>
            </w:r>
          </w:p>
        </w:tc>
        <w:tc>
          <w:tcPr>
            <w:tcW w:w="807" w:type="pct"/>
          </w:tcPr>
          <w:p w:rsidR="0055362D" w:rsidRPr="00B86D80" w:rsidRDefault="0055362D" w:rsidP="008500A1">
            <w:pPr>
              <w:spacing w:line="360" w:lineRule="exact"/>
              <w:jc w:val="center"/>
              <w:rPr>
                <w:rFonts w:hAnsi="宋体"/>
                <w:szCs w:val="21"/>
              </w:rPr>
            </w:pPr>
          </w:p>
        </w:tc>
      </w:tr>
      <w:tr w:rsidR="0055362D" w:rsidRPr="00D414EF" w:rsidTr="008500A1">
        <w:tc>
          <w:tcPr>
            <w:tcW w:w="637" w:type="pct"/>
            <w:vAlign w:val="center"/>
          </w:tcPr>
          <w:p w:rsidR="0055362D" w:rsidRPr="00B86D80" w:rsidRDefault="0055362D" w:rsidP="008500A1">
            <w:pPr>
              <w:pStyle w:val="a7"/>
              <w:snapToGrid w:val="0"/>
              <w:spacing w:line="360" w:lineRule="exact"/>
              <w:jc w:val="center"/>
              <w:rPr>
                <w:rFonts w:ascii="宋体" w:hAnsi="宋体"/>
                <w:sz w:val="21"/>
                <w:szCs w:val="21"/>
              </w:rPr>
            </w:pPr>
            <w:r w:rsidRPr="00B86D80">
              <w:rPr>
                <w:rFonts w:ascii="宋体" w:hAnsi="宋体" w:hint="eastAsia"/>
                <w:sz w:val="21"/>
                <w:szCs w:val="21"/>
              </w:rPr>
              <w:t>8</w:t>
            </w:r>
          </w:p>
        </w:tc>
        <w:tc>
          <w:tcPr>
            <w:tcW w:w="2114" w:type="pct"/>
            <w:vAlign w:val="center"/>
          </w:tcPr>
          <w:p w:rsidR="0055362D" w:rsidRPr="00B86D80" w:rsidRDefault="0055362D" w:rsidP="008500A1">
            <w:pPr>
              <w:widowControl/>
              <w:spacing w:line="360" w:lineRule="exact"/>
              <w:jc w:val="center"/>
              <w:rPr>
                <w:rFonts w:hAnsi="宋体"/>
                <w:szCs w:val="21"/>
              </w:rPr>
            </w:pPr>
            <w:r w:rsidRPr="00B86D80">
              <w:rPr>
                <w:rFonts w:hAnsi="宋体" w:hint="eastAsia"/>
                <w:szCs w:val="21"/>
              </w:rPr>
              <w:t>包装机</w:t>
            </w:r>
          </w:p>
        </w:tc>
        <w:tc>
          <w:tcPr>
            <w:tcW w:w="815" w:type="pct"/>
            <w:vAlign w:val="center"/>
          </w:tcPr>
          <w:p w:rsidR="0055362D" w:rsidRPr="00B86D80" w:rsidRDefault="0055362D" w:rsidP="008500A1">
            <w:pPr>
              <w:snapToGrid w:val="0"/>
              <w:spacing w:line="360" w:lineRule="exact"/>
              <w:jc w:val="center"/>
              <w:rPr>
                <w:rFonts w:hAnsi="宋体"/>
                <w:szCs w:val="21"/>
              </w:rPr>
            </w:pPr>
            <w:r w:rsidRPr="00B86D80">
              <w:rPr>
                <w:rFonts w:hAnsi="宋体" w:hint="eastAsia"/>
                <w:szCs w:val="21"/>
              </w:rPr>
              <w:t>GX-LD1</w:t>
            </w:r>
          </w:p>
        </w:tc>
        <w:tc>
          <w:tcPr>
            <w:tcW w:w="627" w:type="pct"/>
            <w:vAlign w:val="center"/>
          </w:tcPr>
          <w:p w:rsidR="0055362D" w:rsidRPr="00B86D80" w:rsidRDefault="0055362D" w:rsidP="008500A1">
            <w:pPr>
              <w:widowControl/>
              <w:spacing w:line="360" w:lineRule="exact"/>
              <w:jc w:val="center"/>
              <w:rPr>
                <w:rFonts w:hAnsi="宋体"/>
                <w:szCs w:val="21"/>
              </w:rPr>
            </w:pPr>
            <w:r w:rsidRPr="00B86D80">
              <w:rPr>
                <w:rFonts w:hAnsi="宋体" w:hint="eastAsia"/>
                <w:szCs w:val="21"/>
              </w:rPr>
              <w:t>1</w:t>
            </w:r>
          </w:p>
        </w:tc>
        <w:tc>
          <w:tcPr>
            <w:tcW w:w="807" w:type="pct"/>
          </w:tcPr>
          <w:p w:rsidR="0055362D" w:rsidRPr="00B86D80" w:rsidRDefault="0055362D" w:rsidP="008500A1">
            <w:pPr>
              <w:spacing w:line="360" w:lineRule="exact"/>
              <w:jc w:val="center"/>
              <w:rPr>
                <w:rFonts w:hAnsi="宋体"/>
                <w:szCs w:val="21"/>
              </w:rPr>
            </w:pPr>
          </w:p>
        </w:tc>
      </w:tr>
    </w:tbl>
    <w:p w:rsidR="0055362D" w:rsidRPr="00D414EF" w:rsidRDefault="0055362D" w:rsidP="0055362D">
      <w:pPr>
        <w:spacing w:line="520" w:lineRule="atLeast"/>
        <w:textAlignment w:val="baseline"/>
        <w:rPr>
          <w:rFonts w:ascii="黑体" w:eastAsia="黑体"/>
        </w:rPr>
      </w:pPr>
      <w:r w:rsidRPr="00D414EF">
        <w:rPr>
          <w:rFonts w:ascii="黑体" w:eastAsia="黑体" w:hAnsi="宋体" w:hint="eastAsia"/>
          <w:b/>
        </w:rPr>
        <w:t>表</w:t>
      </w:r>
      <w:r>
        <w:rPr>
          <w:rFonts w:ascii="黑体" w:eastAsia="黑体" w:hAnsi="宋体" w:hint="eastAsia"/>
          <w:b/>
        </w:rPr>
        <w:t>3.5</w:t>
      </w:r>
      <w:r w:rsidRPr="00D414EF">
        <w:rPr>
          <w:rFonts w:ascii="黑体" w:eastAsia="黑体" w:hAnsi="宋体" w:hint="eastAsia"/>
          <w:b/>
        </w:rPr>
        <w:t>-</w:t>
      </w:r>
      <w:r w:rsidRPr="00D414EF">
        <w:rPr>
          <w:rFonts w:ascii="黑体" w:eastAsia="黑体" w:hint="eastAsia"/>
          <w:b/>
        </w:rPr>
        <w:t xml:space="preserve">6            </w:t>
      </w:r>
      <w:r w:rsidRPr="00D414EF">
        <w:rPr>
          <w:rFonts w:ascii="黑体" w:eastAsia="黑体" w:hAnsi="宋体" w:hint="eastAsia"/>
          <w:b/>
        </w:rPr>
        <w:t xml:space="preserve"> </w:t>
      </w:r>
      <w:r w:rsidRPr="00D414EF">
        <w:rPr>
          <w:rFonts w:ascii="黑体" w:eastAsia="黑体" w:hint="eastAsia"/>
          <w:b/>
        </w:rPr>
        <w:t>废塑料回收</w:t>
      </w:r>
      <w:r w:rsidRPr="00D414EF">
        <w:rPr>
          <w:rFonts w:ascii="黑体" w:eastAsia="黑体" w:hAnsi="宋体" w:hint="eastAsia"/>
          <w:b/>
        </w:rPr>
        <w:t>系统主要设备清单</w:t>
      </w:r>
    </w:p>
    <w:tbl>
      <w:tblPr>
        <w:tblW w:w="9226" w:type="dxa"/>
        <w:tblInd w:w="-72" w:type="dxa"/>
        <w:tblBorders>
          <w:top w:val="single" w:sz="12" w:space="0" w:color="auto"/>
          <w:bottom w:val="single" w:sz="12" w:space="0" w:color="auto"/>
          <w:insideH w:val="single" w:sz="6" w:space="0" w:color="auto"/>
          <w:insideV w:val="single" w:sz="6" w:space="0" w:color="auto"/>
        </w:tblBorders>
        <w:tblLayout w:type="fixed"/>
        <w:tblLook w:val="0000"/>
      </w:tblPr>
      <w:tblGrid>
        <w:gridCol w:w="1139"/>
        <w:gridCol w:w="2161"/>
        <w:gridCol w:w="2251"/>
        <w:gridCol w:w="1349"/>
        <w:gridCol w:w="2326"/>
      </w:tblGrid>
      <w:tr w:rsidR="0055362D" w:rsidRPr="00D414EF" w:rsidTr="008500A1">
        <w:tc>
          <w:tcPr>
            <w:tcW w:w="1139" w:type="dxa"/>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序号</w:t>
            </w:r>
          </w:p>
        </w:tc>
        <w:tc>
          <w:tcPr>
            <w:tcW w:w="2161" w:type="dxa"/>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设备名称</w:t>
            </w:r>
          </w:p>
        </w:tc>
        <w:tc>
          <w:tcPr>
            <w:tcW w:w="2251" w:type="dxa"/>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规格型号</w:t>
            </w:r>
          </w:p>
        </w:tc>
        <w:tc>
          <w:tcPr>
            <w:tcW w:w="1349" w:type="dxa"/>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数量</w:t>
            </w:r>
          </w:p>
        </w:tc>
        <w:tc>
          <w:tcPr>
            <w:tcW w:w="2326" w:type="dxa"/>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备注</w:t>
            </w:r>
          </w:p>
        </w:tc>
      </w:tr>
      <w:tr w:rsidR="0055362D" w:rsidRPr="00D414EF" w:rsidTr="008500A1">
        <w:tc>
          <w:tcPr>
            <w:tcW w:w="1139" w:type="dxa"/>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w:t>
            </w:r>
          </w:p>
        </w:tc>
        <w:tc>
          <w:tcPr>
            <w:tcW w:w="2161" w:type="dxa"/>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粉碎机</w:t>
            </w:r>
          </w:p>
        </w:tc>
        <w:tc>
          <w:tcPr>
            <w:tcW w:w="2251" w:type="dxa"/>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SWP5002</w:t>
            </w:r>
          </w:p>
        </w:tc>
        <w:tc>
          <w:tcPr>
            <w:tcW w:w="1349" w:type="dxa"/>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3</w:t>
            </w:r>
            <w:r w:rsidRPr="00AF33EA">
              <w:rPr>
                <w:rFonts w:hAnsi="宋体" w:hint="eastAsia"/>
                <w:szCs w:val="21"/>
              </w:rPr>
              <w:t>台</w:t>
            </w:r>
          </w:p>
        </w:tc>
        <w:tc>
          <w:tcPr>
            <w:tcW w:w="2326" w:type="dxa"/>
            <w:vAlign w:val="center"/>
          </w:tcPr>
          <w:p w:rsidR="0055362D" w:rsidRPr="00AF33EA" w:rsidRDefault="0055362D" w:rsidP="008500A1">
            <w:pPr>
              <w:spacing w:line="360" w:lineRule="exact"/>
              <w:jc w:val="center"/>
              <w:rPr>
                <w:rFonts w:hAnsi="宋体"/>
                <w:szCs w:val="21"/>
              </w:rPr>
            </w:pPr>
          </w:p>
        </w:tc>
      </w:tr>
      <w:tr w:rsidR="0055362D" w:rsidRPr="00D414EF" w:rsidTr="008500A1">
        <w:tc>
          <w:tcPr>
            <w:tcW w:w="1139" w:type="dxa"/>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w:t>
            </w:r>
          </w:p>
        </w:tc>
        <w:tc>
          <w:tcPr>
            <w:tcW w:w="2161" w:type="dxa"/>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混料机</w:t>
            </w:r>
          </w:p>
        </w:tc>
        <w:tc>
          <w:tcPr>
            <w:tcW w:w="2251" w:type="dxa"/>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SRL-Z</w:t>
            </w:r>
            <w:r w:rsidRPr="00AF33EA">
              <w:rPr>
                <w:rFonts w:hAnsi="宋体" w:hint="eastAsia"/>
                <w:szCs w:val="21"/>
              </w:rPr>
              <w:t>；</w:t>
            </w:r>
            <w:r w:rsidRPr="00AF33EA">
              <w:rPr>
                <w:rFonts w:hAnsi="宋体" w:hint="eastAsia"/>
                <w:szCs w:val="21"/>
              </w:rPr>
              <w:t>S00/</w:t>
            </w:r>
            <w:smartTag w:uri="urn:schemas-microsoft-com:office:smarttags" w:element="chmetcnv">
              <w:smartTagPr>
                <w:attr w:name="UnitName" w:val="a"/>
                <w:attr w:name="SourceValue" w:val="1000"/>
                <w:attr w:name="HasSpace" w:val="False"/>
                <w:attr w:name="Negative" w:val="False"/>
                <w:attr w:name="NumberType" w:val="1"/>
                <w:attr w:name="TCSC" w:val="0"/>
              </w:smartTagPr>
              <w:r w:rsidRPr="00AF33EA">
                <w:rPr>
                  <w:rFonts w:hAnsi="宋体" w:hint="eastAsia"/>
                  <w:szCs w:val="21"/>
                </w:rPr>
                <w:t>1000A</w:t>
              </w:r>
            </w:smartTag>
          </w:p>
        </w:tc>
        <w:tc>
          <w:tcPr>
            <w:tcW w:w="1349" w:type="dxa"/>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2</w:t>
            </w:r>
            <w:r w:rsidRPr="00AF33EA">
              <w:rPr>
                <w:rFonts w:hAnsi="宋体" w:hint="eastAsia"/>
                <w:szCs w:val="21"/>
              </w:rPr>
              <w:t>台</w:t>
            </w:r>
          </w:p>
        </w:tc>
        <w:tc>
          <w:tcPr>
            <w:tcW w:w="2326" w:type="dxa"/>
            <w:vAlign w:val="center"/>
          </w:tcPr>
          <w:p w:rsidR="0055362D" w:rsidRPr="00AF33EA" w:rsidRDefault="0055362D" w:rsidP="008500A1">
            <w:pPr>
              <w:spacing w:line="360" w:lineRule="exact"/>
              <w:jc w:val="center"/>
              <w:rPr>
                <w:rFonts w:hAnsi="宋体"/>
                <w:szCs w:val="21"/>
              </w:rPr>
            </w:pPr>
          </w:p>
        </w:tc>
      </w:tr>
      <w:tr w:rsidR="0055362D" w:rsidRPr="00D414EF" w:rsidTr="008500A1">
        <w:tc>
          <w:tcPr>
            <w:tcW w:w="1139" w:type="dxa"/>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3</w:t>
            </w:r>
          </w:p>
        </w:tc>
        <w:tc>
          <w:tcPr>
            <w:tcW w:w="2161" w:type="dxa"/>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平行双螺杆挤压机</w:t>
            </w:r>
          </w:p>
        </w:tc>
        <w:tc>
          <w:tcPr>
            <w:tcW w:w="2251" w:type="dxa"/>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SHJ</w:t>
            </w:r>
            <w:r w:rsidRPr="00AF33EA">
              <w:rPr>
                <w:rFonts w:hAnsi="宋体" w:hint="eastAsia"/>
                <w:szCs w:val="21"/>
              </w:rPr>
              <w:t>；Ф</w:t>
            </w:r>
            <w:r w:rsidRPr="00AF33EA">
              <w:rPr>
                <w:rFonts w:hAnsi="宋体" w:hint="eastAsia"/>
                <w:szCs w:val="21"/>
              </w:rPr>
              <w:t>80</w:t>
            </w:r>
          </w:p>
        </w:tc>
        <w:tc>
          <w:tcPr>
            <w:tcW w:w="1349" w:type="dxa"/>
            <w:vAlign w:val="center"/>
          </w:tcPr>
          <w:p w:rsidR="0055362D" w:rsidRPr="00AF33EA" w:rsidRDefault="0055362D" w:rsidP="008500A1">
            <w:pPr>
              <w:spacing w:line="360" w:lineRule="exact"/>
              <w:jc w:val="center"/>
              <w:rPr>
                <w:rFonts w:hAnsi="宋体"/>
                <w:szCs w:val="21"/>
              </w:rPr>
            </w:pPr>
            <w:r w:rsidRPr="00AF33EA">
              <w:rPr>
                <w:rFonts w:hAnsi="宋体" w:hint="eastAsia"/>
                <w:szCs w:val="21"/>
              </w:rPr>
              <w:t>1</w:t>
            </w:r>
            <w:r w:rsidRPr="00AF33EA">
              <w:rPr>
                <w:rFonts w:hAnsi="宋体" w:hint="eastAsia"/>
                <w:szCs w:val="21"/>
              </w:rPr>
              <w:t>台</w:t>
            </w:r>
          </w:p>
        </w:tc>
        <w:tc>
          <w:tcPr>
            <w:tcW w:w="2326" w:type="dxa"/>
            <w:vAlign w:val="center"/>
          </w:tcPr>
          <w:p w:rsidR="0055362D" w:rsidRPr="00AF33EA" w:rsidRDefault="0055362D" w:rsidP="008500A1">
            <w:pPr>
              <w:spacing w:line="360" w:lineRule="exact"/>
              <w:jc w:val="center"/>
              <w:rPr>
                <w:rFonts w:hAnsi="宋体"/>
                <w:szCs w:val="21"/>
              </w:rPr>
            </w:pPr>
          </w:p>
        </w:tc>
      </w:tr>
    </w:tbl>
    <w:p w:rsidR="0055362D" w:rsidRPr="00D414EF" w:rsidRDefault="0055362D" w:rsidP="0055362D">
      <w:pPr>
        <w:spacing w:line="480" w:lineRule="exact"/>
        <w:rPr>
          <w:rFonts w:ascii="黑体" w:eastAsia="黑体"/>
        </w:rPr>
      </w:pPr>
      <w:r w:rsidRPr="00D414EF">
        <w:rPr>
          <w:rFonts w:ascii="黑体" w:eastAsia="黑体" w:hAnsi="宋体" w:hint="eastAsia"/>
          <w:b/>
        </w:rPr>
        <w:t>表</w:t>
      </w:r>
      <w:r>
        <w:rPr>
          <w:rFonts w:ascii="黑体" w:eastAsia="黑体" w:hAnsi="宋体" w:hint="eastAsia"/>
          <w:b/>
        </w:rPr>
        <w:t>3.5</w:t>
      </w:r>
      <w:r w:rsidRPr="00D414EF">
        <w:rPr>
          <w:rFonts w:ascii="黑体" w:eastAsia="黑体" w:hAnsi="宋体" w:hint="eastAsia"/>
          <w:b/>
        </w:rPr>
        <w:t>-</w:t>
      </w:r>
      <w:r w:rsidRPr="00D414EF">
        <w:rPr>
          <w:rFonts w:ascii="黑体" w:eastAsia="黑体" w:hint="eastAsia"/>
          <w:b/>
        </w:rPr>
        <w:t>6</w:t>
      </w:r>
      <w:r w:rsidRPr="00D414EF">
        <w:rPr>
          <w:rFonts w:ascii="黑体" w:eastAsia="黑体" w:hAnsi="宋体" w:hint="eastAsia"/>
          <w:b/>
        </w:rPr>
        <w:t xml:space="preserve">     </w:t>
      </w:r>
      <w:r w:rsidRPr="00D414EF">
        <w:rPr>
          <w:rFonts w:ascii="黑体" w:eastAsia="黑体" w:hint="eastAsia"/>
          <w:b/>
        </w:rPr>
        <w:t>烟气余热利用</w:t>
      </w:r>
      <w:r w:rsidRPr="00D414EF">
        <w:rPr>
          <w:rFonts w:ascii="黑体" w:eastAsia="黑体" w:hAnsi="宋体" w:hint="eastAsia"/>
          <w:b/>
        </w:rPr>
        <w:t>系统主要设备清单</w:t>
      </w:r>
    </w:p>
    <w:tbl>
      <w:tblPr>
        <w:tblW w:w="5000" w:type="pct"/>
        <w:tblBorders>
          <w:top w:val="single" w:sz="12" w:space="0" w:color="auto"/>
          <w:bottom w:val="single" w:sz="12" w:space="0" w:color="auto"/>
          <w:insideH w:val="single" w:sz="6" w:space="0" w:color="auto"/>
          <w:insideV w:val="single" w:sz="6" w:space="0" w:color="auto"/>
        </w:tblBorders>
        <w:tblLook w:val="0000"/>
      </w:tblPr>
      <w:tblGrid>
        <w:gridCol w:w="696"/>
        <w:gridCol w:w="2087"/>
        <w:gridCol w:w="3827"/>
        <w:gridCol w:w="1217"/>
        <w:gridCol w:w="695"/>
      </w:tblGrid>
      <w:tr w:rsidR="0055362D" w:rsidRPr="00FD4A0A" w:rsidTr="008500A1">
        <w:tc>
          <w:tcPr>
            <w:tcW w:w="408" w:type="pct"/>
          </w:tcPr>
          <w:p w:rsidR="0055362D" w:rsidRPr="00A667BC" w:rsidRDefault="0055362D" w:rsidP="008500A1">
            <w:pPr>
              <w:spacing w:line="360" w:lineRule="exact"/>
              <w:jc w:val="center"/>
              <w:rPr>
                <w:rFonts w:hAnsi="宋体"/>
                <w:szCs w:val="21"/>
              </w:rPr>
            </w:pPr>
            <w:r w:rsidRPr="00A667BC">
              <w:rPr>
                <w:rFonts w:hAnsi="宋体" w:hint="eastAsia"/>
                <w:szCs w:val="21"/>
              </w:rPr>
              <w:t>序号</w:t>
            </w:r>
          </w:p>
        </w:tc>
        <w:tc>
          <w:tcPr>
            <w:tcW w:w="1224" w:type="pct"/>
            <w:vAlign w:val="center"/>
          </w:tcPr>
          <w:p w:rsidR="0055362D" w:rsidRPr="00A667BC" w:rsidRDefault="0055362D" w:rsidP="008500A1">
            <w:pPr>
              <w:spacing w:line="360" w:lineRule="exact"/>
              <w:jc w:val="center"/>
              <w:rPr>
                <w:rFonts w:hAnsi="宋体"/>
                <w:szCs w:val="21"/>
              </w:rPr>
            </w:pPr>
            <w:r w:rsidRPr="00A667BC">
              <w:rPr>
                <w:rFonts w:hAnsi="宋体" w:hint="eastAsia"/>
                <w:szCs w:val="21"/>
              </w:rPr>
              <w:t>设备名称</w:t>
            </w:r>
          </w:p>
        </w:tc>
        <w:tc>
          <w:tcPr>
            <w:tcW w:w="2245" w:type="pct"/>
            <w:vAlign w:val="center"/>
          </w:tcPr>
          <w:p w:rsidR="0055362D" w:rsidRPr="00A667BC" w:rsidRDefault="0055362D" w:rsidP="008500A1">
            <w:pPr>
              <w:spacing w:line="360" w:lineRule="exact"/>
              <w:jc w:val="center"/>
              <w:rPr>
                <w:rFonts w:hAnsi="宋体"/>
                <w:szCs w:val="21"/>
              </w:rPr>
            </w:pPr>
            <w:r w:rsidRPr="00A667BC">
              <w:rPr>
                <w:rFonts w:hAnsi="宋体" w:hint="eastAsia"/>
                <w:szCs w:val="21"/>
              </w:rPr>
              <w:t>规格型号</w:t>
            </w:r>
          </w:p>
        </w:tc>
        <w:tc>
          <w:tcPr>
            <w:tcW w:w="714" w:type="pct"/>
            <w:vAlign w:val="bottom"/>
          </w:tcPr>
          <w:p w:rsidR="0055362D" w:rsidRPr="00A667BC" w:rsidRDefault="0055362D" w:rsidP="008500A1">
            <w:pPr>
              <w:spacing w:line="360" w:lineRule="exact"/>
              <w:jc w:val="center"/>
              <w:rPr>
                <w:rFonts w:hAnsi="宋体"/>
                <w:szCs w:val="21"/>
              </w:rPr>
            </w:pPr>
            <w:r w:rsidRPr="00A667BC">
              <w:rPr>
                <w:rFonts w:hAnsi="宋体" w:hint="eastAsia"/>
                <w:szCs w:val="21"/>
              </w:rPr>
              <w:t>数量</w:t>
            </w:r>
          </w:p>
        </w:tc>
        <w:tc>
          <w:tcPr>
            <w:tcW w:w="408" w:type="pct"/>
            <w:vAlign w:val="center"/>
          </w:tcPr>
          <w:p w:rsidR="0055362D" w:rsidRPr="00A667BC" w:rsidRDefault="0055362D" w:rsidP="008500A1">
            <w:pPr>
              <w:spacing w:line="360" w:lineRule="exact"/>
              <w:jc w:val="center"/>
              <w:rPr>
                <w:rFonts w:hAnsi="宋体"/>
                <w:szCs w:val="21"/>
              </w:rPr>
            </w:pPr>
            <w:r w:rsidRPr="00A667BC">
              <w:rPr>
                <w:rFonts w:hAnsi="宋体" w:hint="eastAsia"/>
                <w:szCs w:val="21"/>
              </w:rPr>
              <w:t>备注</w:t>
            </w:r>
          </w:p>
        </w:tc>
      </w:tr>
      <w:tr w:rsidR="0055362D" w:rsidRPr="00FD4A0A" w:rsidTr="008500A1">
        <w:trPr>
          <w:trHeight w:val="344"/>
        </w:trPr>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w:t>
            </w:r>
          </w:p>
        </w:tc>
        <w:tc>
          <w:tcPr>
            <w:tcW w:w="122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锅炉离心引风机</w:t>
            </w:r>
          </w:p>
        </w:tc>
        <w:tc>
          <w:tcPr>
            <w:tcW w:w="2245"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Y8-39NO6.3D</w:t>
            </w:r>
            <w:r w:rsidRPr="00A667BC">
              <w:rPr>
                <w:rFonts w:hAnsi="宋体" w:hint="eastAsia"/>
                <w:szCs w:val="21"/>
              </w:rPr>
              <w:t>电机</w:t>
            </w:r>
            <w:r w:rsidRPr="00A667BC">
              <w:rPr>
                <w:rFonts w:hAnsi="宋体" w:hint="eastAsia"/>
                <w:szCs w:val="21"/>
              </w:rPr>
              <w:t>Y</w:t>
            </w:r>
            <w:smartTag w:uri="urn:schemas-microsoft-com:office:smarttags" w:element="chmetcnv">
              <w:smartTagPr>
                <w:attr w:name="UnitName" w:val="m"/>
                <w:attr w:name="SourceValue" w:val="355"/>
                <w:attr w:name="HasSpace" w:val="False"/>
                <w:attr w:name="Negative" w:val="False"/>
                <w:attr w:name="NumberType" w:val="1"/>
                <w:attr w:name="TCSC" w:val="0"/>
              </w:smartTagPr>
              <w:r w:rsidRPr="00A667BC">
                <w:rPr>
                  <w:rFonts w:hAnsi="宋体" w:hint="eastAsia"/>
                  <w:szCs w:val="21"/>
                </w:rPr>
                <w:t>355M</w:t>
              </w:r>
            </w:smartTag>
            <w:r w:rsidRPr="00A667BC">
              <w:rPr>
                <w:rFonts w:hAnsi="宋体" w:hint="eastAsia"/>
                <w:szCs w:val="21"/>
              </w:rPr>
              <w:t>1-76kw</w:t>
            </w:r>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w:t>
            </w:r>
          </w:p>
        </w:tc>
        <w:tc>
          <w:tcPr>
            <w:tcW w:w="408" w:type="pct"/>
            <w:vAlign w:val="center"/>
          </w:tcPr>
          <w:p w:rsidR="0055362D" w:rsidRPr="00A667BC" w:rsidRDefault="0055362D" w:rsidP="008500A1">
            <w:pPr>
              <w:widowControl/>
              <w:spacing w:line="360" w:lineRule="exact"/>
              <w:jc w:val="center"/>
              <w:rPr>
                <w:rFonts w:hAnsi="宋体"/>
                <w:szCs w:val="21"/>
              </w:rPr>
            </w:pPr>
          </w:p>
        </w:tc>
      </w:tr>
      <w:tr w:rsidR="0055362D" w:rsidRPr="00FD4A0A" w:rsidTr="008500A1">
        <w:trPr>
          <w:trHeight w:val="350"/>
        </w:trPr>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2</w:t>
            </w:r>
          </w:p>
        </w:tc>
        <w:tc>
          <w:tcPr>
            <w:tcW w:w="122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锅炉离心引风机</w:t>
            </w:r>
          </w:p>
        </w:tc>
        <w:tc>
          <w:tcPr>
            <w:tcW w:w="2245"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Y8-39NO11.5D</w:t>
            </w:r>
            <w:r w:rsidRPr="00A667BC">
              <w:rPr>
                <w:rFonts w:hAnsi="宋体" w:hint="eastAsia"/>
                <w:szCs w:val="21"/>
              </w:rPr>
              <w:t>电机</w:t>
            </w:r>
            <w:r w:rsidRPr="00A667BC">
              <w:rPr>
                <w:rFonts w:hAnsi="宋体" w:hint="eastAsia"/>
                <w:szCs w:val="21"/>
              </w:rPr>
              <w:t>Y315S-201kw</w:t>
            </w:r>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w:t>
            </w:r>
          </w:p>
        </w:tc>
        <w:tc>
          <w:tcPr>
            <w:tcW w:w="408" w:type="pct"/>
            <w:vAlign w:val="center"/>
          </w:tcPr>
          <w:p w:rsidR="0055362D" w:rsidRPr="00A667BC" w:rsidRDefault="0055362D" w:rsidP="008500A1">
            <w:pPr>
              <w:widowControl/>
              <w:spacing w:line="360" w:lineRule="exact"/>
              <w:jc w:val="center"/>
              <w:rPr>
                <w:rFonts w:hAnsi="宋体"/>
                <w:szCs w:val="21"/>
              </w:rPr>
            </w:pPr>
          </w:p>
        </w:tc>
      </w:tr>
      <w:tr w:rsidR="0055362D" w:rsidRPr="00FD4A0A" w:rsidTr="008500A1">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3</w:t>
            </w:r>
          </w:p>
        </w:tc>
        <w:tc>
          <w:tcPr>
            <w:tcW w:w="122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锅炉离心风机</w:t>
            </w:r>
          </w:p>
        </w:tc>
        <w:tc>
          <w:tcPr>
            <w:tcW w:w="2245"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Y4-73-12D</w:t>
            </w:r>
            <w:r w:rsidRPr="00A667BC">
              <w:rPr>
                <w:rFonts w:hAnsi="宋体" w:hint="eastAsia"/>
                <w:szCs w:val="21"/>
              </w:rPr>
              <w:t>电机</w:t>
            </w:r>
            <w:r w:rsidRPr="00A667BC">
              <w:rPr>
                <w:rFonts w:hAnsi="宋体" w:hint="eastAsia"/>
                <w:szCs w:val="21"/>
              </w:rPr>
              <w:t>Y</w:t>
            </w:r>
            <w:smartTag w:uri="urn:schemas-microsoft-com:office:smarttags" w:element="chmetcnv">
              <w:smartTagPr>
                <w:attr w:name="UnitName" w:val="m"/>
                <w:attr w:name="SourceValue" w:val="315"/>
                <w:attr w:name="HasSpace" w:val="False"/>
                <w:attr w:name="Negative" w:val="False"/>
                <w:attr w:name="NumberType" w:val="1"/>
                <w:attr w:name="TCSC" w:val="0"/>
              </w:smartTagPr>
              <w:r w:rsidRPr="00A667BC">
                <w:rPr>
                  <w:rFonts w:hAnsi="宋体" w:hint="eastAsia"/>
                  <w:szCs w:val="21"/>
                </w:rPr>
                <w:t>315M</w:t>
              </w:r>
            </w:smartTag>
            <w:r w:rsidRPr="00A667BC">
              <w:rPr>
                <w:rFonts w:hAnsi="宋体" w:hint="eastAsia"/>
                <w:szCs w:val="21"/>
              </w:rPr>
              <w:t>-91kW</w:t>
            </w:r>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w:t>
            </w:r>
          </w:p>
        </w:tc>
        <w:tc>
          <w:tcPr>
            <w:tcW w:w="408" w:type="pct"/>
            <w:vAlign w:val="center"/>
          </w:tcPr>
          <w:p w:rsidR="0055362D" w:rsidRPr="00A667BC" w:rsidRDefault="0055362D" w:rsidP="008500A1">
            <w:pPr>
              <w:widowControl/>
              <w:spacing w:line="360" w:lineRule="exact"/>
              <w:jc w:val="center"/>
              <w:rPr>
                <w:rFonts w:hAnsi="宋体"/>
                <w:szCs w:val="21"/>
              </w:rPr>
            </w:pPr>
          </w:p>
        </w:tc>
      </w:tr>
      <w:tr w:rsidR="0055362D" w:rsidRPr="00FD4A0A" w:rsidTr="008500A1">
        <w:trPr>
          <w:trHeight w:val="394"/>
        </w:trPr>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4</w:t>
            </w:r>
          </w:p>
        </w:tc>
        <w:tc>
          <w:tcPr>
            <w:tcW w:w="122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长袋低压脉冲除尘器</w:t>
            </w:r>
          </w:p>
        </w:tc>
        <w:tc>
          <w:tcPr>
            <w:tcW w:w="2245" w:type="pct"/>
            <w:vAlign w:val="center"/>
          </w:tcPr>
          <w:p w:rsidR="0055362D" w:rsidRPr="00A667BC" w:rsidRDefault="0055362D" w:rsidP="008500A1">
            <w:pPr>
              <w:widowControl/>
              <w:spacing w:line="360" w:lineRule="exact"/>
              <w:jc w:val="center"/>
              <w:rPr>
                <w:rFonts w:hAnsi="宋体"/>
                <w:szCs w:val="21"/>
                <w:vertAlign w:val="superscript"/>
              </w:rPr>
            </w:pPr>
            <w:smartTag w:uri="urn:schemas-microsoft-com:office:smarttags" w:element="chmetcnv">
              <w:smartTagPr>
                <w:attr w:name="UnitName" w:val="m2"/>
                <w:attr w:name="SourceValue" w:val="2400"/>
                <w:attr w:name="HasSpace" w:val="False"/>
                <w:attr w:name="Negative" w:val="False"/>
                <w:attr w:name="NumberType" w:val="1"/>
                <w:attr w:name="TCSC" w:val="0"/>
              </w:smartTagPr>
              <w:r w:rsidRPr="00A667BC">
                <w:rPr>
                  <w:rFonts w:hAnsi="宋体" w:hint="eastAsia"/>
                  <w:szCs w:val="21"/>
                </w:rPr>
                <w:t>2400m</w:t>
              </w:r>
              <w:r w:rsidRPr="00A667BC">
                <w:rPr>
                  <w:rFonts w:hAnsi="宋体" w:hint="eastAsia"/>
                  <w:szCs w:val="21"/>
                  <w:vertAlign w:val="superscript"/>
                </w:rPr>
                <w:t>2</w:t>
              </w:r>
            </w:smartTag>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w:t>
            </w:r>
          </w:p>
        </w:tc>
        <w:tc>
          <w:tcPr>
            <w:tcW w:w="408" w:type="pct"/>
            <w:vAlign w:val="center"/>
          </w:tcPr>
          <w:p w:rsidR="0055362D" w:rsidRPr="00A667BC" w:rsidRDefault="0055362D" w:rsidP="008500A1">
            <w:pPr>
              <w:widowControl/>
              <w:spacing w:line="360" w:lineRule="exact"/>
              <w:jc w:val="center"/>
              <w:rPr>
                <w:rFonts w:hAnsi="宋体"/>
                <w:szCs w:val="21"/>
              </w:rPr>
            </w:pPr>
          </w:p>
        </w:tc>
      </w:tr>
      <w:tr w:rsidR="0055362D" w:rsidRPr="00FD4A0A" w:rsidTr="008500A1">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5</w:t>
            </w:r>
          </w:p>
        </w:tc>
        <w:tc>
          <w:tcPr>
            <w:tcW w:w="122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低压脉冲除尘器</w:t>
            </w:r>
          </w:p>
        </w:tc>
        <w:tc>
          <w:tcPr>
            <w:tcW w:w="2245" w:type="pct"/>
            <w:vAlign w:val="center"/>
          </w:tcPr>
          <w:p w:rsidR="0055362D" w:rsidRPr="00A667BC" w:rsidRDefault="0055362D" w:rsidP="008500A1">
            <w:pPr>
              <w:widowControl/>
              <w:spacing w:line="360" w:lineRule="exact"/>
              <w:jc w:val="center"/>
              <w:rPr>
                <w:rFonts w:hAnsi="宋体"/>
                <w:szCs w:val="21"/>
              </w:rPr>
            </w:pPr>
            <w:smartTag w:uri="urn:schemas-microsoft-com:office:smarttags" w:element="chmetcnv">
              <w:smartTagPr>
                <w:attr w:name="UnitName" w:val="m2"/>
                <w:attr w:name="SourceValue" w:val="1260"/>
                <w:attr w:name="HasSpace" w:val="False"/>
                <w:attr w:name="Negative" w:val="False"/>
                <w:attr w:name="NumberType" w:val="1"/>
                <w:attr w:name="TCSC" w:val="0"/>
              </w:smartTagPr>
              <w:r w:rsidRPr="00A667BC">
                <w:rPr>
                  <w:rFonts w:hAnsi="宋体" w:hint="eastAsia"/>
                  <w:szCs w:val="21"/>
                </w:rPr>
                <w:t>1260m2</w:t>
              </w:r>
            </w:smartTag>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w:t>
            </w:r>
          </w:p>
        </w:tc>
        <w:tc>
          <w:tcPr>
            <w:tcW w:w="408" w:type="pct"/>
            <w:vAlign w:val="center"/>
          </w:tcPr>
          <w:p w:rsidR="0055362D" w:rsidRPr="00A667BC" w:rsidRDefault="0055362D" w:rsidP="008500A1">
            <w:pPr>
              <w:widowControl/>
              <w:spacing w:line="360" w:lineRule="exact"/>
              <w:jc w:val="center"/>
              <w:rPr>
                <w:rFonts w:hAnsi="宋体"/>
                <w:szCs w:val="21"/>
              </w:rPr>
            </w:pPr>
          </w:p>
        </w:tc>
      </w:tr>
      <w:tr w:rsidR="0055362D" w:rsidRPr="00FD4A0A" w:rsidTr="008500A1">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6</w:t>
            </w:r>
          </w:p>
        </w:tc>
        <w:tc>
          <w:tcPr>
            <w:tcW w:w="122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低压脉冲除尘器</w:t>
            </w:r>
          </w:p>
        </w:tc>
        <w:tc>
          <w:tcPr>
            <w:tcW w:w="2245" w:type="pct"/>
            <w:vAlign w:val="center"/>
          </w:tcPr>
          <w:p w:rsidR="0055362D" w:rsidRPr="00A667BC" w:rsidRDefault="0055362D" w:rsidP="008500A1">
            <w:pPr>
              <w:widowControl/>
              <w:spacing w:line="360" w:lineRule="exact"/>
              <w:jc w:val="center"/>
              <w:rPr>
                <w:rFonts w:hAnsi="宋体"/>
                <w:szCs w:val="21"/>
              </w:rPr>
            </w:pPr>
            <w:smartTag w:uri="urn:schemas-microsoft-com:office:smarttags" w:element="chmetcnv">
              <w:smartTagPr>
                <w:attr w:name="UnitName" w:val="m2"/>
                <w:attr w:name="SourceValue" w:val="2100"/>
                <w:attr w:name="HasSpace" w:val="True"/>
                <w:attr w:name="Negative" w:val="False"/>
                <w:attr w:name="NumberType" w:val="1"/>
                <w:attr w:name="TCSC" w:val="0"/>
              </w:smartTagPr>
              <w:r w:rsidRPr="00A667BC">
                <w:rPr>
                  <w:rFonts w:hAnsi="宋体" w:hint="eastAsia"/>
                  <w:szCs w:val="21"/>
                </w:rPr>
                <w:t>2100 m2</w:t>
              </w:r>
            </w:smartTag>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w:t>
            </w:r>
          </w:p>
        </w:tc>
        <w:tc>
          <w:tcPr>
            <w:tcW w:w="408" w:type="pct"/>
            <w:vAlign w:val="center"/>
          </w:tcPr>
          <w:p w:rsidR="0055362D" w:rsidRPr="00A667BC" w:rsidRDefault="0055362D" w:rsidP="008500A1">
            <w:pPr>
              <w:widowControl/>
              <w:spacing w:line="360" w:lineRule="exact"/>
              <w:jc w:val="center"/>
              <w:rPr>
                <w:rFonts w:hAnsi="宋体"/>
                <w:szCs w:val="21"/>
              </w:rPr>
            </w:pPr>
          </w:p>
        </w:tc>
      </w:tr>
      <w:tr w:rsidR="0055362D" w:rsidRPr="00FD4A0A" w:rsidTr="008500A1">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7</w:t>
            </w:r>
          </w:p>
        </w:tc>
        <w:tc>
          <w:tcPr>
            <w:tcW w:w="122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螺旋输送机</w:t>
            </w:r>
          </w:p>
        </w:tc>
        <w:tc>
          <w:tcPr>
            <w:tcW w:w="2245"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GX-300</w:t>
            </w:r>
            <w:r w:rsidRPr="00A667BC">
              <w:rPr>
                <w:rFonts w:hAnsi="宋体" w:hint="eastAsia"/>
                <w:szCs w:val="21"/>
              </w:rPr>
              <w:t>型</w:t>
            </w:r>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6</w:t>
            </w:r>
          </w:p>
        </w:tc>
        <w:tc>
          <w:tcPr>
            <w:tcW w:w="408" w:type="pct"/>
            <w:vAlign w:val="center"/>
          </w:tcPr>
          <w:p w:rsidR="0055362D" w:rsidRPr="00A667BC" w:rsidRDefault="0055362D" w:rsidP="008500A1">
            <w:pPr>
              <w:widowControl/>
              <w:spacing w:line="360" w:lineRule="exact"/>
              <w:jc w:val="center"/>
              <w:rPr>
                <w:rFonts w:hAnsi="宋体"/>
                <w:szCs w:val="21"/>
              </w:rPr>
            </w:pPr>
          </w:p>
        </w:tc>
      </w:tr>
      <w:tr w:rsidR="0055362D" w:rsidRPr="00FD4A0A" w:rsidTr="008500A1">
        <w:trPr>
          <w:trHeight w:val="225"/>
        </w:trPr>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8</w:t>
            </w:r>
          </w:p>
        </w:tc>
        <w:tc>
          <w:tcPr>
            <w:tcW w:w="122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星型</w:t>
            </w:r>
            <w:proofErr w:type="gramStart"/>
            <w:r w:rsidRPr="00A667BC">
              <w:rPr>
                <w:rFonts w:hAnsi="宋体" w:hint="eastAsia"/>
                <w:szCs w:val="21"/>
              </w:rPr>
              <w:t>卸灰阀</w:t>
            </w:r>
            <w:proofErr w:type="gramEnd"/>
          </w:p>
        </w:tc>
        <w:tc>
          <w:tcPr>
            <w:tcW w:w="2245"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YJB-H-12-1.1KW,260*260</w:t>
            </w:r>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12</w:t>
            </w:r>
          </w:p>
        </w:tc>
        <w:tc>
          <w:tcPr>
            <w:tcW w:w="408" w:type="pct"/>
            <w:vAlign w:val="center"/>
          </w:tcPr>
          <w:p w:rsidR="0055362D" w:rsidRPr="00A667BC" w:rsidRDefault="0055362D" w:rsidP="008500A1">
            <w:pPr>
              <w:widowControl/>
              <w:spacing w:line="360" w:lineRule="exact"/>
              <w:jc w:val="center"/>
              <w:rPr>
                <w:rFonts w:hAnsi="宋体"/>
                <w:szCs w:val="21"/>
              </w:rPr>
            </w:pPr>
          </w:p>
        </w:tc>
      </w:tr>
      <w:tr w:rsidR="0055362D" w:rsidRPr="00FD4A0A" w:rsidTr="008500A1">
        <w:trPr>
          <w:trHeight w:val="525"/>
        </w:trPr>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9</w:t>
            </w:r>
          </w:p>
        </w:tc>
        <w:tc>
          <w:tcPr>
            <w:tcW w:w="122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电动蝶阀</w:t>
            </w:r>
          </w:p>
        </w:tc>
        <w:tc>
          <w:tcPr>
            <w:tcW w:w="2245"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D</w:t>
            </w:r>
            <w:smartTag w:uri="urn:schemas-microsoft-com:office:smarttags" w:element="chmetcnv">
              <w:smartTagPr>
                <w:attr w:name="UnitName" w:val="mm"/>
                <w:attr w:name="SourceValue" w:val="700"/>
                <w:attr w:name="HasSpace" w:val="False"/>
                <w:attr w:name="Negative" w:val="False"/>
                <w:attr w:name="NumberType" w:val="1"/>
                <w:attr w:name="TCSC" w:val="0"/>
              </w:smartTagPr>
              <w:r w:rsidRPr="00A667BC">
                <w:rPr>
                  <w:rFonts w:hAnsi="宋体" w:hint="eastAsia"/>
                  <w:szCs w:val="21"/>
                </w:rPr>
                <w:t>700mm</w:t>
              </w:r>
            </w:smartTag>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15</w:t>
            </w:r>
          </w:p>
        </w:tc>
        <w:tc>
          <w:tcPr>
            <w:tcW w:w="408" w:type="pct"/>
            <w:vAlign w:val="center"/>
          </w:tcPr>
          <w:p w:rsidR="0055362D" w:rsidRPr="00A667BC" w:rsidRDefault="0055362D" w:rsidP="008500A1">
            <w:pPr>
              <w:widowControl/>
              <w:spacing w:line="360" w:lineRule="exact"/>
              <w:jc w:val="center"/>
              <w:rPr>
                <w:rFonts w:hAnsi="宋体"/>
                <w:szCs w:val="21"/>
              </w:rPr>
            </w:pPr>
          </w:p>
        </w:tc>
      </w:tr>
      <w:tr w:rsidR="0055362D" w:rsidRPr="00FD4A0A" w:rsidTr="008500A1">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10</w:t>
            </w:r>
          </w:p>
        </w:tc>
        <w:tc>
          <w:tcPr>
            <w:tcW w:w="122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电动蝶阀</w:t>
            </w:r>
          </w:p>
        </w:tc>
        <w:tc>
          <w:tcPr>
            <w:tcW w:w="2245"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D</w:t>
            </w:r>
            <w:smartTag w:uri="urn:schemas-microsoft-com:office:smarttags" w:element="chmetcnv">
              <w:smartTagPr>
                <w:attr w:name="UnitName" w:val="mm"/>
                <w:attr w:name="SourceValue" w:val="1000"/>
                <w:attr w:name="HasSpace" w:val="False"/>
                <w:attr w:name="Negative" w:val="False"/>
                <w:attr w:name="NumberType" w:val="1"/>
                <w:attr w:name="TCSC" w:val="0"/>
              </w:smartTagPr>
              <w:r w:rsidRPr="00A667BC">
                <w:rPr>
                  <w:rFonts w:hAnsi="宋体" w:hint="eastAsia"/>
                  <w:szCs w:val="21"/>
                </w:rPr>
                <w:t>1000mm</w:t>
              </w:r>
            </w:smartTag>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6</w:t>
            </w:r>
          </w:p>
        </w:tc>
        <w:tc>
          <w:tcPr>
            <w:tcW w:w="408" w:type="pct"/>
            <w:vAlign w:val="center"/>
          </w:tcPr>
          <w:p w:rsidR="0055362D" w:rsidRPr="00A667BC" w:rsidRDefault="0055362D" w:rsidP="008500A1">
            <w:pPr>
              <w:widowControl/>
              <w:spacing w:line="360" w:lineRule="exact"/>
              <w:jc w:val="center"/>
              <w:rPr>
                <w:rFonts w:hAnsi="宋体"/>
                <w:szCs w:val="21"/>
              </w:rPr>
            </w:pPr>
          </w:p>
        </w:tc>
      </w:tr>
      <w:tr w:rsidR="0055362D" w:rsidRPr="00FD4A0A" w:rsidTr="008500A1">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11</w:t>
            </w:r>
          </w:p>
        </w:tc>
        <w:tc>
          <w:tcPr>
            <w:tcW w:w="122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电动蝶阀</w:t>
            </w:r>
          </w:p>
        </w:tc>
        <w:tc>
          <w:tcPr>
            <w:tcW w:w="2245"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D</w:t>
            </w:r>
            <w:smartTag w:uri="urn:schemas-microsoft-com:office:smarttags" w:element="chmetcnv">
              <w:smartTagPr>
                <w:attr w:name="UnitName" w:val="mm"/>
                <w:attr w:name="SourceValue" w:val="800"/>
                <w:attr w:name="HasSpace" w:val="False"/>
                <w:attr w:name="Negative" w:val="False"/>
                <w:attr w:name="NumberType" w:val="1"/>
                <w:attr w:name="TCSC" w:val="0"/>
              </w:smartTagPr>
              <w:r w:rsidRPr="00A667BC">
                <w:rPr>
                  <w:rFonts w:hAnsi="宋体" w:hint="eastAsia"/>
                  <w:szCs w:val="21"/>
                </w:rPr>
                <w:t>800mm</w:t>
              </w:r>
            </w:smartTag>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9</w:t>
            </w:r>
          </w:p>
        </w:tc>
        <w:tc>
          <w:tcPr>
            <w:tcW w:w="408" w:type="pct"/>
            <w:vAlign w:val="center"/>
          </w:tcPr>
          <w:p w:rsidR="0055362D" w:rsidRPr="00A667BC" w:rsidRDefault="0055362D" w:rsidP="008500A1">
            <w:pPr>
              <w:widowControl/>
              <w:spacing w:line="360" w:lineRule="exact"/>
              <w:jc w:val="center"/>
              <w:rPr>
                <w:rFonts w:hAnsi="宋体"/>
                <w:szCs w:val="21"/>
              </w:rPr>
            </w:pPr>
          </w:p>
        </w:tc>
      </w:tr>
      <w:tr w:rsidR="0055362D" w:rsidRPr="00FD4A0A" w:rsidTr="008500A1">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12</w:t>
            </w:r>
          </w:p>
        </w:tc>
        <w:tc>
          <w:tcPr>
            <w:tcW w:w="1224" w:type="pct"/>
            <w:vAlign w:val="center"/>
          </w:tcPr>
          <w:p w:rsidR="0055362D" w:rsidRPr="00A667BC" w:rsidRDefault="0055362D" w:rsidP="008500A1">
            <w:pPr>
              <w:widowControl/>
              <w:spacing w:line="360" w:lineRule="exact"/>
              <w:jc w:val="center"/>
              <w:rPr>
                <w:rFonts w:hAnsi="宋体"/>
                <w:szCs w:val="21"/>
              </w:rPr>
            </w:pPr>
            <w:proofErr w:type="gramStart"/>
            <w:r w:rsidRPr="00A667BC">
              <w:rPr>
                <w:rFonts w:hAnsi="宋体" w:hint="eastAsia"/>
                <w:szCs w:val="21"/>
              </w:rPr>
              <w:t>中间斗灰</w:t>
            </w:r>
            <w:proofErr w:type="gramEnd"/>
          </w:p>
        </w:tc>
        <w:tc>
          <w:tcPr>
            <w:tcW w:w="2245"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Φ</w:t>
            </w:r>
            <w:smartTag w:uri="urn:schemas-microsoft-com:office:smarttags" w:element="chmetcnv">
              <w:smartTagPr>
                <w:attr w:name="UnitName" w:val="mm"/>
                <w:attr w:name="SourceValue" w:val="1200"/>
                <w:attr w:name="HasSpace" w:val="True"/>
                <w:attr w:name="Negative" w:val="False"/>
                <w:attr w:name="NumberType" w:val="1"/>
                <w:attr w:name="TCSC" w:val="0"/>
              </w:smartTagPr>
              <w:r w:rsidRPr="00A667BC">
                <w:rPr>
                  <w:rFonts w:hAnsi="宋体" w:hint="eastAsia"/>
                  <w:szCs w:val="21"/>
                </w:rPr>
                <w:t>1200 mm</w:t>
              </w:r>
            </w:smartTag>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3</w:t>
            </w:r>
          </w:p>
        </w:tc>
        <w:tc>
          <w:tcPr>
            <w:tcW w:w="408" w:type="pct"/>
            <w:vAlign w:val="center"/>
          </w:tcPr>
          <w:p w:rsidR="0055362D" w:rsidRPr="00A667BC" w:rsidRDefault="0055362D" w:rsidP="008500A1">
            <w:pPr>
              <w:widowControl/>
              <w:spacing w:line="360" w:lineRule="exact"/>
              <w:jc w:val="center"/>
              <w:rPr>
                <w:rFonts w:hAnsi="宋体"/>
                <w:szCs w:val="21"/>
              </w:rPr>
            </w:pPr>
          </w:p>
        </w:tc>
      </w:tr>
      <w:tr w:rsidR="0055362D" w:rsidRPr="00FD4A0A" w:rsidTr="008500A1">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13</w:t>
            </w:r>
          </w:p>
        </w:tc>
        <w:tc>
          <w:tcPr>
            <w:tcW w:w="122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空压机</w:t>
            </w:r>
          </w:p>
        </w:tc>
        <w:tc>
          <w:tcPr>
            <w:tcW w:w="2245"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7.5kW(0.8MPa)</w:t>
            </w:r>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3</w:t>
            </w:r>
          </w:p>
        </w:tc>
        <w:tc>
          <w:tcPr>
            <w:tcW w:w="408" w:type="pct"/>
            <w:vAlign w:val="center"/>
          </w:tcPr>
          <w:p w:rsidR="0055362D" w:rsidRPr="00A667BC" w:rsidRDefault="0055362D" w:rsidP="008500A1">
            <w:pPr>
              <w:widowControl/>
              <w:spacing w:line="360" w:lineRule="exact"/>
              <w:jc w:val="center"/>
              <w:rPr>
                <w:rFonts w:hAnsi="宋体"/>
                <w:szCs w:val="21"/>
              </w:rPr>
            </w:pPr>
          </w:p>
        </w:tc>
      </w:tr>
      <w:tr w:rsidR="0055362D" w:rsidRPr="00FD4A0A" w:rsidTr="008500A1">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14</w:t>
            </w:r>
          </w:p>
        </w:tc>
        <w:tc>
          <w:tcPr>
            <w:tcW w:w="122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储气包及减压系统</w:t>
            </w:r>
          </w:p>
        </w:tc>
        <w:tc>
          <w:tcPr>
            <w:tcW w:w="2245" w:type="pct"/>
            <w:vAlign w:val="center"/>
          </w:tcPr>
          <w:p w:rsidR="0055362D" w:rsidRPr="00A667BC" w:rsidRDefault="0055362D" w:rsidP="008500A1">
            <w:pPr>
              <w:widowControl/>
              <w:spacing w:line="360" w:lineRule="exact"/>
              <w:jc w:val="center"/>
              <w:rPr>
                <w:rFonts w:hAnsi="宋体"/>
                <w:szCs w:val="21"/>
              </w:rPr>
            </w:pPr>
            <w:smartTag w:uri="urn:schemas-microsoft-com:office:smarttags" w:element="chmetcnv">
              <w:smartTagPr>
                <w:attr w:name="UnitName" w:val="m3"/>
                <w:attr w:name="SourceValue" w:val="1"/>
                <w:attr w:name="HasSpace" w:val="False"/>
                <w:attr w:name="Negative" w:val="False"/>
                <w:attr w:name="NumberType" w:val="1"/>
                <w:attr w:name="TCSC" w:val="0"/>
              </w:smartTagPr>
              <w:r w:rsidRPr="00A667BC">
                <w:rPr>
                  <w:rFonts w:hAnsi="宋体" w:hint="eastAsia"/>
                  <w:szCs w:val="21"/>
                </w:rPr>
                <w:t>1.0m3</w:t>
              </w:r>
            </w:smartTag>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3</w:t>
            </w:r>
          </w:p>
        </w:tc>
        <w:tc>
          <w:tcPr>
            <w:tcW w:w="408" w:type="pct"/>
            <w:vAlign w:val="center"/>
          </w:tcPr>
          <w:p w:rsidR="0055362D" w:rsidRPr="00A667BC" w:rsidRDefault="0055362D" w:rsidP="008500A1">
            <w:pPr>
              <w:widowControl/>
              <w:spacing w:line="360" w:lineRule="exact"/>
              <w:jc w:val="center"/>
              <w:rPr>
                <w:rFonts w:hAnsi="宋体"/>
                <w:szCs w:val="21"/>
              </w:rPr>
            </w:pPr>
          </w:p>
        </w:tc>
      </w:tr>
      <w:tr w:rsidR="0055362D" w:rsidRPr="00FD4A0A" w:rsidTr="008500A1">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15</w:t>
            </w:r>
          </w:p>
        </w:tc>
        <w:tc>
          <w:tcPr>
            <w:tcW w:w="122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移动式轴流通风机组</w:t>
            </w:r>
          </w:p>
        </w:tc>
        <w:tc>
          <w:tcPr>
            <w:tcW w:w="2245" w:type="pct"/>
            <w:vAlign w:val="center"/>
          </w:tcPr>
          <w:p w:rsidR="0055362D" w:rsidRPr="00A667BC" w:rsidRDefault="0055362D" w:rsidP="008500A1">
            <w:pPr>
              <w:widowControl/>
              <w:spacing w:line="360" w:lineRule="exact"/>
              <w:jc w:val="center"/>
              <w:rPr>
                <w:rFonts w:hAnsi="宋体"/>
                <w:szCs w:val="21"/>
              </w:rPr>
            </w:pPr>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14</w:t>
            </w:r>
          </w:p>
        </w:tc>
        <w:tc>
          <w:tcPr>
            <w:tcW w:w="408" w:type="pct"/>
            <w:vAlign w:val="center"/>
          </w:tcPr>
          <w:p w:rsidR="0055362D" w:rsidRPr="00A667BC" w:rsidRDefault="0055362D" w:rsidP="008500A1">
            <w:pPr>
              <w:widowControl/>
              <w:spacing w:line="360" w:lineRule="exact"/>
              <w:jc w:val="center"/>
              <w:rPr>
                <w:rFonts w:hAnsi="宋体"/>
                <w:szCs w:val="21"/>
              </w:rPr>
            </w:pPr>
          </w:p>
        </w:tc>
      </w:tr>
      <w:tr w:rsidR="0055362D" w:rsidRPr="00FD4A0A" w:rsidTr="008500A1">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16</w:t>
            </w:r>
          </w:p>
        </w:tc>
        <w:tc>
          <w:tcPr>
            <w:tcW w:w="122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轴流通风机</w:t>
            </w:r>
          </w:p>
        </w:tc>
        <w:tc>
          <w:tcPr>
            <w:tcW w:w="2245" w:type="pct"/>
            <w:vAlign w:val="center"/>
          </w:tcPr>
          <w:p w:rsidR="0055362D" w:rsidRPr="00A667BC" w:rsidRDefault="0055362D" w:rsidP="008500A1">
            <w:pPr>
              <w:widowControl/>
              <w:spacing w:line="360" w:lineRule="exact"/>
              <w:jc w:val="center"/>
              <w:rPr>
                <w:rFonts w:hAnsi="宋体"/>
                <w:szCs w:val="21"/>
              </w:rPr>
            </w:pPr>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12</w:t>
            </w:r>
          </w:p>
        </w:tc>
        <w:tc>
          <w:tcPr>
            <w:tcW w:w="408" w:type="pct"/>
            <w:vAlign w:val="center"/>
          </w:tcPr>
          <w:p w:rsidR="0055362D" w:rsidRPr="00A667BC" w:rsidRDefault="0055362D" w:rsidP="008500A1">
            <w:pPr>
              <w:widowControl/>
              <w:spacing w:line="360" w:lineRule="exact"/>
              <w:jc w:val="center"/>
              <w:rPr>
                <w:rFonts w:hAnsi="宋体"/>
                <w:szCs w:val="21"/>
              </w:rPr>
            </w:pPr>
          </w:p>
        </w:tc>
      </w:tr>
      <w:tr w:rsidR="0055362D" w:rsidRPr="00FD4A0A" w:rsidTr="008500A1">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17</w:t>
            </w:r>
          </w:p>
        </w:tc>
        <w:tc>
          <w:tcPr>
            <w:tcW w:w="122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除尘电控系统</w:t>
            </w:r>
          </w:p>
        </w:tc>
        <w:tc>
          <w:tcPr>
            <w:tcW w:w="2245"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PLC</w:t>
            </w:r>
            <w:r w:rsidRPr="00A667BC">
              <w:rPr>
                <w:rFonts w:hAnsi="宋体" w:hint="eastAsia"/>
                <w:szCs w:val="21"/>
              </w:rPr>
              <w:t>控制柜</w:t>
            </w:r>
            <w:r w:rsidRPr="00A667BC">
              <w:rPr>
                <w:rFonts w:hAnsi="宋体" w:hint="eastAsia"/>
                <w:szCs w:val="21"/>
              </w:rPr>
              <w:t>(FX2N</w:t>
            </w:r>
            <w:smartTag w:uri="urn:schemas-microsoft-com:office:smarttags" w:element="chmetcnv">
              <w:smartTagPr>
                <w:attr w:name="UnitName" w:val="mi"/>
                <w:attr w:name="SourceValue" w:val="48"/>
                <w:attr w:name="HasSpace" w:val="False"/>
                <w:attr w:name="Negative" w:val="True"/>
                <w:attr w:name="NumberType" w:val="1"/>
                <w:attr w:name="TCSC" w:val="0"/>
              </w:smartTagPr>
              <w:r w:rsidRPr="00A667BC">
                <w:rPr>
                  <w:rFonts w:hAnsi="宋体" w:hint="eastAsia"/>
                  <w:szCs w:val="21"/>
                </w:rPr>
                <w:t>-48MI</w:t>
              </w:r>
            </w:smartTag>
            <w:r w:rsidRPr="00A667BC">
              <w:rPr>
                <w:rFonts w:hAnsi="宋体" w:hint="eastAsia"/>
                <w:szCs w:val="21"/>
              </w:rPr>
              <w:t>)</w:t>
            </w:r>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3</w:t>
            </w:r>
          </w:p>
        </w:tc>
        <w:tc>
          <w:tcPr>
            <w:tcW w:w="408" w:type="pct"/>
            <w:vAlign w:val="center"/>
          </w:tcPr>
          <w:p w:rsidR="0055362D" w:rsidRPr="00A667BC" w:rsidRDefault="0055362D" w:rsidP="008500A1">
            <w:pPr>
              <w:widowControl/>
              <w:spacing w:line="360" w:lineRule="exact"/>
              <w:jc w:val="center"/>
              <w:rPr>
                <w:rFonts w:hAnsi="宋体"/>
                <w:szCs w:val="21"/>
              </w:rPr>
            </w:pPr>
          </w:p>
        </w:tc>
      </w:tr>
      <w:tr w:rsidR="0055362D" w:rsidRPr="00FD4A0A" w:rsidTr="008500A1">
        <w:tc>
          <w:tcPr>
            <w:tcW w:w="408"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18</w:t>
            </w:r>
          </w:p>
        </w:tc>
        <w:tc>
          <w:tcPr>
            <w:tcW w:w="122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变频器</w:t>
            </w:r>
          </w:p>
        </w:tc>
        <w:tc>
          <w:tcPr>
            <w:tcW w:w="2245"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75KW</w:t>
            </w:r>
            <w:r w:rsidRPr="00A667BC">
              <w:rPr>
                <w:rFonts w:hAnsi="宋体" w:hint="eastAsia"/>
                <w:szCs w:val="21"/>
              </w:rPr>
              <w:t>，</w:t>
            </w:r>
            <w:r w:rsidRPr="00A667BC">
              <w:rPr>
                <w:rFonts w:hAnsi="宋体" w:hint="eastAsia"/>
                <w:szCs w:val="21"/>
              </w:rPr>
              <w:t>90KW</w:t>
            </w:r>
            <w:r w:rsidRPr="00A667BC">
              <w:rPr>
                <w:rFonts w:hAnsi="宋体" w:hint="eastAsia"/>
                <w:szCs w:val="21"/>
              </w:rPr>
              <w:t>，</w:t>
            </w:r>
            <w:r w:rsidRPr="00A667BC">
              <w:rPr>
                <w:rFonts w:hAnsi="宋体" w:hint="eastAsia"/>
                <w:szCs w:val="21"/>
              </w:rPr>
              <w:t>200KW</w:t>
            </w:r>
            <w:r w:rsidRPr="00A667BC">
              <w:rPr>
                <w:rFonts w:hAnsi="宋体" w:hint="eastAsia"/>
                <w:szCs w:val="21"/>
              </w:rPr>
              <w:t>，</w:t>
            </w:r>
          </w:p>
        </w:tc>
        <w:tc>
          <w:tcPr>
            <w:tcW w:w="714" w:type="pct"/>
            <w:vAlign w:val="center"/>
          </w:tcPr>
          <w:p w:rsidR="0055362D" w:rsidRPr="00A667BC" w:rsidRDefault="0055362D" w:rsidP="008500A1">
            <w:pPr>
              <w:widowControl/>
              <w:spacing w:line="360" w:lineRule="exact"/>
              <w:jc w:val="center"/>
              <w:rPr>
                <w:rFonts w:hAnsi="宋体"/>
                <w:szCs w:val="21"/>
              </w:rPr>
            </w:pPr>
            <w:r w:rsidRPr="00A667BC">
              <w:rPr>
                <w:rFonts w:hAnsi="宋体" w:hint="eastAsia"/>
                <w:szCs w:val="21"/>
              </w:rPr>
              <w:t>3</w:t>
            </w:r>
          </w:p>
        </w:tc>
        <w:tc>
          <w:tcPr>
            <w:tcW w:w="408" w:type="pct"/>
            <w:vAlign w:val="center"/>
          </w:tcPr>
          <w:p w:rsidR="0055362D" w:rsidRPr="00A667BC" w:rsidRDefault="0055362D" w:rsidP="008500A1">
            <w:pPr>
              <w:widowControl/>
              <w:spacing w:line="360" w:lineRule="exact"/>
              <w:jc w:val="center"/>
              <w:rPr>
                <w:rFonts w:hAnsi="宋体"/>
                <w:szCs w:val="21"/>
              </w:rPr>
            </w:pPr>
          </w:p>
        </w:tc>
      </w:tr>
    </w:tbl>
    <w:p w:rsidR="00685B97" w:rsidRDefault="00685B97" w:rsidP="008500A1">
      <w:pPr>
        <w:adjustRightInd w:val="0"/>
        <w:snapToGrid w:val="0"/>
        <w:spacing w:beforeLines="50" w:line="440" w:lineRule="exact"/>
        <w:jc w:val="center"/>
        <w:rPr>
          <w:rFonts w:ascii="宋体" w:hAnsi="宋体" w:cs="宋体"/>
          <w:b/>
          <w:szCs w:val="21"/>
        </w:rPr>
      </w:pPr>
    </w:p>
    <w:p w:rsidR="00685B97" w:rsidRDefault="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107" w:name="_Toc432846381"/>
      <w:bookmarkStart w:id="108" w:name="_Toc471977040"/>
      <w:bookmarkStart w:id="109" w:name="_Toc519687666"/>
      <w:r>
        <w:rPr>
          <w:rFonts w:ascii="黑体" w:eastAsia="黑体" w:hAnsi="黑体" w:cs="黑体" w:hint="eastAsia"/>
          <w:bCs w:val="0"/>
          <w:kern w:val="32"/>
          <w:sz w:val="21"/>
          <w:szCs w:val="21"/>
        </w:rPr>
        <w:t>3.6安全生产管理</w:t>
      </w:r>
      <w:bookmarkEnd w:id="107"/>
      <w:bookmarkEnd w:id="108"/>
      <w:bookmarkEnd w:id="109"/>
    </w:p>
    <w:p w:rsidR="00685B97" w:rsidRDefault="00010AAA">
      <w:pPr>
        <w:spacing w:line="440" w:lineRule="exact"/>
        <w:ind w:firstLineChars="200" w:firstLine="420"/>
        <w:rPr>
          <w:rFonts w:ascii="宋体" w:hAnsi="宋体" w:cs="宋体"/>
          <w:szCs w:val="21"/>
        </w:rPr>
      </w:pPr>
      <w:r>
        <w:rPr>
          <w:rFonts w:ascii="宋体" w:hAnsi="宋体" w:cs="宋体" w:hint="eastAsia"/>
          <w:szCs w:val="21"/>
        </w:rPr>
        <w:t>公司现有安全生产管理情况见下表。</w:t>
      </w:r>
    </w:p>
    <w:p w:rsidR="00685B97" w:rsidRDefault="00010AAA">
      <w:pPr>
        <w:pStyle w:val="23"/>
        <w:spacing w:line="440" w:lineRule="exact"/>
        <w:ind w:firstLineChars="0" w:firstLine="0"/>
        <w:jc w:val="center"/>
        <w:rPr>
          <w:rFonts w:ascii="宋体" w:hAnsi="宋体" w:cs="宋体"/>
          <w:b/>
          <w:bCs/>
          <w:sz w:val="21"/>
          <w:szCs w:val="21"/>
        </w:rPr>
      </w:pPr>
      <w:r>
        <w:rPr>
          <w:rFonts w:ascii="宋体" w:hAnsi="宋体" w:cs="宋体" w:hint="eastAsia"/>
          <w:b/>
          <w:bCs/>
          <w:sz w:val="21"/>
          <w:szCs w:val="21"/>
        </w:rPr>
        <w:t>表3-6  企业安全生产管理情况</w:t>
      </w:r>
    </w:p>
    <w:tbl>
      <w:tblPr>
        <w:tblW w:w="85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3045"/>
        <w:gridCol w:w="5483"/>
      </w:tblGrid>
      <w:tr w:rsidR="00685B97">
        <w:trPr>
          <w:trHeight w:val="425"/>
          <w:jc w:val="center"/>
        </w:trPr>
        <w:tc>
          <w:tcPr>
            <w:tcW w:w="3045" w:type="dxa"/>
            <w:shd w:val="clear" w:color="auto" w:fill="CCFFFF"/>
            <w:vAlign w:val="center"/>
          </w:tcPr>
          <w:p w:rsidR="00685B97" w:rsidRDefault="00010AAA">
            <w:pPr>
              <w:spacing w:line="440" w:lineRule="exact"/>
              <w:jc w:val="center"/>
              <w:rPr>
                <w:rFonts w:ascii="宋体" w:hAnsi="宋体" w:cs="宋体"/>
                <w:b/>
                <w:szCs w:val="21"/>
                <w:lang w:bidi="zh-CN"/>
              </w:rPr>
            </w:pPr>
            <w:r>
              <w:rPr>
                <w:rFonts w:ascii="宋体" w:hAnsi="宋体" w:cs="宋体" w:hint="eastAsia"/>
                <w:b/>
                <w:szCs w:val="21"/>
                <w:lang w:bidi="zh-CN"/>
              </w:rPr>
              <w:t>评估指标</w:t>
            </w:r>
          </w:p>
        </w:tc>
        <w:tc>
          <w:tcPr>
            <w:tcW w:w="5483" w:type="dxa"/>
            <w:shd w:val="clear" w:color="auto" w:fill="CCFFFF"/>
            <w:vAlign w:val="center"/>
          </w:tcPr>
          <w:p w:rsidR="00685B97" w:rsidRDefault="00010AAA">
            <w:pPr>
              <w:spacing w:line="440" w:lineRule="exact"/>
              <w:jc w:val="center"/>
              <w:rPr>
                <w:rFonts w:ascii="宋体" w:hAnsi="宋体" w:cs="宋体"/>
                <w:b/>
                <w:szCs w:val="21"/>
                <w:lang w:bidi="zh-CN"/>
              </w:rPr>
            </w:pPr>
            <w:r>
              <w:rPr>
                <w:rFonts w:ascii="宋体" w:hAnsi="宋体" w:cs="宋体" w:hint="eastAsia"/>
                <w:b/>
                <w:szCs w:val="21"/>
                <w:lang w:bidi="zh-CN"/>
              </w:rPr>
              <w:t>安全生产管理情况</w:t>
            </w:r>
          </w:p>
        </w:tc>
      </w:tr>
      <w:tr w:rsidR="00685B97">
        <w:trPr>
          <w:trHeight w:val="425"/>
          <w:jc w:val="center"/>
        </w:trPr>
        <w:tc>
          <w:tcPr>
            <w:tcW w:w="3045"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消防验收</w:t>
            </w:r>
          </w:p>
        </w:tc>
        <w:tc>
          <w:tcPr>
            <w:tcW w:w="5483"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已通过消防验收</w:t>
            </w:r>
          </w:p>
        </w:tc>
      </w:tr>
      <w:tr w:rsidR="00685B97">
        <w:trPr>
          <w:trHeight w:val="425"/>
          <w:jc w:val="center"/>
        </w:trPr>
        <w:tc>
          <w:tcPr>
            <w:tcW w:w="3045"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安全生产许可</w:t>
            </w:r>
          </w:p>
        </w:tc>
        <w:tc>
          <w:tcPr>
            <w:tcW w:w="5483"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已经办理安全生产许可证</w:t>
            </w:r>
          </w:p>
        </w:tc>
      </w:tr>
      <w:tr w:rsidR="00685B97">
        <w:trPr>
          <w:trHeight w:val="425"/>
          <w:jc w:val="center"/>
        </w:trPr>
        <w:tc>
          <w:tcPr>
            <w:tcW w:w="3045"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安全评价</w:t>
            </w:r>
          </w:p>
        </w:tc>
        <w:tc>
          <w:tcPr>
            <w:tcW w:w="5483" w:type="dxa"/>
            <w:vAlign w:val="center"/>
          </w:tcPr>
          <w:p w:rsidR="00685B97" w:rsidRDefault="0055362D">
            <w:pPr>
              <w:spacing w:line="440" w:lineRule="exact"/>
              <w:jc w:val="center"/>
              <w:rPr>
                <w:rFonts w:ascii="宋体" w:hAnsi="宋体" w:cs="宋体"/>
                <w:szCs w:val="21"/>
                <w:lang w:bidi="zh-CN"/>
              </w:rPr>
            </w:pPr>
            <w:r>
              <w:rPr>
                <w:rFonts w:ascii="宋体" w:hAnsi="宋体" w:cs="宋体" w:hint="eastAsia"/>
                <w:szCs w:val="21"/>
                <w:lang w:bidi="zh-CN"/>
              </w:rPr>
              <w:t>已经完成安全生产</w:t>
            </w:r>
            <w:proofErr w:type="gramStart"/>
            <w:r>
              <w:rPr>
                <w:rFonts w:ascii="宋体" w:hAnsi="宋体" w:cs="宋体" w:hint="eastAsia"/>
                <w:szCs w:val="21"/>
                <w:lang w:bidi="zh-CN"/>
              </w:rPr>
              <w:t>预</w:t>
            </w:r>
            <w:r w:rsidR="00010AAA">
              <w:rPr>
                <w:rFonts w:ascii="宋体" w:hAnsi="宋体" w:cs="宋体" w:hint="eastAsia"/>
                <w:szCs w:val="21"/>
                <w:lang w:bidi="zh-CN"/>
              </w:rPr>
              <w:t>评价</w:t>
            </w:r>
            <w:proofErr w:type="gramEnd"/>
          </w:p>
        </w:tc>
      </w:tr>
      <w:tr w:rsidR="00685B97">
        <w:trPr>
          <w:trHeight w:val="425"/>
          <w:jc w:val="center"/>
        </w:trPr>
        <w:tc>
          <w:tcPr>
            <w:tcW w:w="3045" w:type="dxa"/>
            <w:vAlign w:val="center"/>
          </w:tcPr>
          <w:p w:rsidR="00685B97" w:rsidRDefault="0055362D">
            <w:pPr>
              <w:spacing w:line="440" w:lineRule="exact"/>
              <w:jc w:val="center"/>
              <w:rPr>
                <w:rFonts w:ascii="宋体" w:hAnsi="宋体" w:cs="宋体"/>
                <w:szCs w:val="21"/>
                <w:lang w:bidi="zh-CN"/>
              </w:rPr>
            </w:pPr>
            <w:r>
              <w:rPr>
                <w:rFonts w:ascii="宋体" w:hAnsi="宋体" w:cs="宋体" w:hint="eastAsia"/>
                <w:szCs w:val="21"/>
                <w:lang w:bidi="zh-CN"/>
              </w:rPr>
              <w:t>安全标准化</w:t>
            </w:r>
          </w:p>
        </w:tc>
        <w:tc>
          <w:tcPr>
            <w:tcW w:w="5483" w:type="dxa"/>
            <w:vAlign w:val="center"/>
          </w:tcPr>
          <w:p w:rsidR="00685B97" w:rsidRDefault="0055362D">
            <w:pPr>
              <w:spacing w:line="440" w:lineRule="exact"/>
              <w:jc w:val="center"/>
              <w:rPr>
                <w:rFonts w:ascii="宋体" w:hAnsi="宋体" w:cs="宋体"/>
                <w:szCs w:val="21"/>
                <w:lang w:bidi="zh-CN"/>
              </w:rPr>
            </w:pPr>
            <w:r>
              <w:rPr>
                <w:rFonts w:ascii="宋体" w:hAnsi="宋体" w:cs="宋体" w:hint="eastAsia"/>
                <w:szCs w:val="21"/>
                <w:lang w:bidi="zh-CN"/>
              </w:rPr>
              <w:t>已开展安全标准化建设</w:t>
            </w:r>
          </w:p>
        </w:tc>
      </w:tr>
    </w:tbl>
    <w:p w:rsidR="00685B97" w:rsidRDefault="00685B97">
      <w:pPr>
        <w:pStyle w:val="2"/>
        <w:adjustRightInd w:val="0"/>
        <w:spacing w:before="0" w:after="0" w:line="440" w:lineRule="exact"/>
        <w:jc w:val="left"/>
        <w:textAlignment w:val="baseline"/>
        <w:rPr>
          <w:rFonts w:ascii="宋体" w:hAnsi="宋体" w:cs="宋体"/>
          <w:bCs w:val="0"/>
          <w:kern w:val="32"/>
          <w:sz w:val="21"/>
          <w:szCs w:val="21"/>
        </w:rPr>
      </w:pPr>
      <w:bookmarkStart w:id="110" w:name="_Toc471977041"/>
      <w:bookmarkStart w:id="111" w:name="_Toc432846382"/>
    </w:p>
    <w:p w:rsidR="00685B97" w:rsidRDefault="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112" w:name="_Toc519687667"/>
      <w:r>
        <w:rPr>
          <w:rFonts w:ascii="黑体" w:eastAsia="黑体" w:hAnsi="黑体" w:cs="黑体" w:hint="eastAsia"/>
          <w:bCs w:val="0"/>
          <w:kern w:val="32"/>
          <w:sz w:val="21"/>
          <w:szCs w:val="21"/>
        </w:rPr>
        <w:t>3.7现有环境风险防控与应急措施情况</w:t>
      </w:r>
      <w:bookmarkEnd w:id="110"/>
      <w:bookmarkEnd w:id="111"/>
      <w:bookmarkEnd w:id="112"/>
    </w:p>
    <w:p w:rsidR="00685B97" w:rsidRDefault="00010AAA">
      <w:pPr>
        <w:spacing w:line="440" w:lineRule="exact"/>
        <w:ind w:firstLineChars="200" w:firstLine="420"/>
        <w:rPr>
          <w:rFonts w:ascii="宋体" w:hAnsi="宋体" w:cs="宋体"/>
          <w:szCs w:val="21"/>
        </w:rPr>
      </w:pPr>
      <w:r>
        <w:rPr>
          <w:rFonts w:ascii="宋体" w:hAnsi="宋体" w:cs="宋体" w:hint="eastAsia"/>
          <w:szCs w:val="21"/>
        </w:rPr>
        <w:t>公司现有环境风险防控与应急措施情况见下表。</w:t>
      </w:r>
    </w:p>
    <w:p w:rsidR="00685B97" w:rsidRDefault="00685B97">
      <w:pPr>
        <w:spacing w:line="440" w:lineRule="exact"/>
        <w:ind w:firstLineChars="200" w:firstLine="420"/>
        <w:rPr>
          <w:rFonts w:ascii="宋体" w:hAnsi="宋体" w:cs="宋体"/>
          <w:szCs w:val="21"/>
        </w:rPr>
      </w:pPr>
    </w:p>
    <w:p w:rsidR="00685B97" w:rsidRDefault="00010AAA">
      <w:pPr>
        <w:pStyle w:val="23"/>
        <w:spacing w:line="440" w:lineRule="exact"/>
        <w:ind w:firstLineChars="0" w:firstLine="0"/>
        <w:jc w:val="center"/>
        <w:rPr>
          <w:rFonts w:ascii="宋体" w:hAnsi="宋体" w:cs="宋体"/>
          <w:b/>
          <w:bCs/>
          <w:sz w:val="21"/>
          <w:szCs w:val="21"/>
        </w:rPr>
      </w:pPr>
      <w:r>
        <w:rPr>
          <w:rFonts w:ascii="宋体" w:hAnsi="宋体" w:cs="宋体" w:hint="eastAsia"/>
          <w:b/>
          <w:bCs/>
          <w:sz w:val="21"/>
          <w:szCs w:val="21"/>
        </w:rPr>
        <w:t>表3-7  现有环境风险防控与应急措施情况</w:t>
      </w:r>
    </w:p>
    <w:tbl>
      <w:tblPr>
        <w:tblW w:w="85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2712"/>
        <w:gridCol w:w="5816"/>
      </w:tblGrid>
      <w:tr w:rsidR="00685B97">
        <w:trPr>
          <w:trHeight w:val="425"/>
          <w:jc w:val="center"/>
        </w:trPr>
        <w:tc>
          <w:tcPr>
            <w:tcW w:w="2712" w:type="dxa"/>
            <w:shd w:val="clear" w:color="auto" w:fill="CCFFFF"/>
            <w:vAlign w:val="center"/>
          </w:tcPr>
          <w:p w:rsidR="00685B97" w:rsidRDefault="00010AAA">
            <w:pPr>
              <w:spacing w:line="440" w:lineRule="exact"/>
              <w:jc w:val="center"/>
              <w:rPr>
                <w:rFonts w:ascii="宋体" w:hAnsi="宋体" w:cs="宋体"/>
                <w:b/>
                <w:szCs w:val="21"/>
                <w:lang w:bidi="zh-CN"/>
              </w:rPr>
            </w:pPr>
            <w:r>
              <w:rPr>
                <w:rFonts w:ascii="宋体" w:hAnsi="宋体" w:cs="宋体" w:hint="eastAsia"/>
                <w:b/>
                <w:szCs w:val="21"/>
                <w:lang w:bidi="zh-CN"/>
              </w:rPr>
              <w:t>评估指标</w:t>
            </w:r>
          </w:p>
        </w:tc>
        <w:tc>
          <w:tcPr>
            <w:tcW w:w="5816" w:type="dxa"/>
            <w:shd w:val="clear" w:color="auto" w:fill="CCFFFF"/>
            <w:vAlign w:val="center"/>
          </w:tcPr>
          <w:p w:rsidR="00685B97" w:rsidRDefault="00010AAA">
            <w:pPr>
              <w:spacing w:line="440" w:lineRule="exact"/>
              <w:jc w:val="center"/>
              <w:rPr>
                <w:rFonts w:ascii="宋体" w:hAnsi="宋体" w:cs="宋体"/>
                <w:b/>
                <w:szCs w:val="21"/>
                <w:lang w:bidi="zh-CN"/>
              </w:rPr>
            </w:pPr>
            <w:r>
              <w:rPr>
                <w:rFonts w:ascii="宋体" w:hAnsi="宋体" w:cs="宋体" w:hint="eastAsia"/>
                <w:b/>
                <w:szCs w:val="21"/>
                <w:lang w:bidi="zh-CN"/>
              </w:rPr>
              <w:t>企业情况</w:t>
            </w:r>
          </w:p>
        </w:tc>
      </w:tr>
      <w:tr w:rsidR="00685B97">
        <w:trPr>
          <w:trHeight w:val="425"/>
          <w:jc w:val="center"/>
        </w:trPr>
        <w:tc>
          <w:tcPr>
            <w:tcW w:w="2712"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截流措施</w:t>
            </w:r>
          </w:p>
        </w:tc>
        <w:tc>
          <w:tcPr>
            <w:tcW w:w="5816" w:type="dxa"/>
            <w:vAlign w:val="center"/>
          </w:tcPr>
          <w:p w:rsidR="00685B97" w:rsidRDefault="00010AAA" w:rsidP="00E12812">
            <w:pPr>
              <w:spacing w:line="440" w:lineRule="exact"/>
              <w:jc w:val="left"/>
              <w:rPr>
                <w:rFonts w:ascii="宋体" w:hAnsi="宋体" w:cs="宋体"/>
                <w:szCs w:val="21"/>
                <w:lang w:bidi="zh-CN"/>
              </w:rPr>
            </w:pPr>
            <w:r>
              <w:rPr>
                <w:rFonts w:ascii="宋体" w:hAnsi="宋体" w:cs="宋体" w:hint="eastAsia"/>
                <w:szCs w:val="21"/>
                <w:lang w:bidi="zh-CN"/>
              </w:rPr>
              <w:t>1</w:t>
            </w:r>
            <w:r w:rsidR="00E12812">
              <w:rPr>
                <w:rFonts w:ascii="宋体" w:hAnsi="宋体" w:cs="宋体" w:hint="eastAsia"/>
                <w:szCs w:val="21"/>
                <w:lang w:bidi="zh-CN"/>
              </w:rPr>
              <w:t>）废电解液</w:t>
            </w:r>
            <w:r>
              <w:rPr>
                <w:rFonts w:ascii="宋体" w:hAnsi="宋体" w:cs="宋体" w:hint="eastAsia"/>
                <w:szCs w:val="21"/>
                <w:lang w:bidi="zh-CN"/>
              </w:rPr>
              <w:t>储罐、</w:t>
            </w:r>
            <w:proofErr w:type="gramStart"/>
            <w:r w:rsidR="00E12812">
              <w:rPr>
                <w:rFonts w:ascii="宋体" w:hAnsi="宋体" w:cs="宋体" w:hint="eastAsia"/>
                <w:szCs w:val="21"/>
                <w:lang w:bidi="zh-CN"/>
              </w:rPr>
              <w:t>危废仓库</w:t>
            </w:r>
            <w:proofErr w:type="gramEnd"/>
            <w:r>
              <w:rPr>
                <w:rFonts w:ascii="宋体" w:hAnsi="宋体" w:cs="宋体" w:hint="eastAsia"/>
                <w:szCs w:val="21"/>
                <w:lang w:bidi="zh-CN"/>
              </w:rPr>
              <w:t>、废水处理池等地面已进行防渗、防腐处理，并设置围堰、地沟等截流措施。</w:t>
            </w:r>
            <w:r>
              <w:rPr>
                <w:rFonts w:ascii="宋体" w:hAnsi="宋体" w:cs="宋体" w:hint="eastAsia"/>
                <w:szCs w:val="21"/>
                <w:lang w:bidi="zh-CN"/>
              </w:rPr>
              <w:br/>
              <w:t>2）雨水排放口设置截断阀，已安排专人负责阀门切换，事故时能有效截流事故废水，导入厂区</w:t>
            </w:r>
            <w:r w:rsidR="00E12812">
              <w:rPr>
                <w:rFonts w:ascii="宋体" w:hAnsi="宋体" w:cs="宋体" w:hint="eastAsia"/>
                <w:szCs w:val="21"/>
                <w:lang w:bidi="zh-CN"/>
              </w:rPr>
              <w:t>应急</w:t>
            </w:r>
            <w:r>
              <w:rPr>
                <w:rFonts w:ascii="宋体" w:hAnsi="宋体" w:cs="宋体" w:hint="eastAsia"/>
                <w:szCs w:val="21"/>
                <w:lang w:bidi="zh-CN"/>
              </w:rPr>
              <w:t>水池。</w:t>
            </w:r>
          </w:p>
        </w:tc>
      </w:tr>
      <w:tr w:rsidR="00685B97">
        <w:trPr>
          <w:trHeight w:val="425"/>
          <w:jc w:val="center"/>
        </w:trPr>
        <w:tc>
          <w:tcPr>
            <w:tcW w:w="2712"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事故排水收集措施</w:t>
            </w:r>
          </w:p>
        </w:tc>
        <w:tc>
          <w:tcPr>
            <w:tcW w:w="5816" w:type="dxa"/>
            <w:vAlign w:val="center"/>
          </w:tcPr>
          <w:p w:rsidR="00685B97" w:rsidRDefault="00010AAA" w:rsidP="00E12812">
            <w:pPr>
              <w:spacing w:line="440" w:lineRule="exact"/>
              <w:jc w:val="left"/>
              <w:rPr>
                <w:rFonts w:ascii="宋体" w:hAnsi="宋体" w:cs="宋体"/>
                <w:szCs w:val="21"/>
                <w:lang w:bidi="zh-CN"/>
              </w:rPr>
            </w:pPr>
            <w:r>
              <w:rPr>
                <w:rFonts w:ascii="宋体" w:hAnsi="宋体" w:cs="宋体" w:hint="eastAsia"/>
                <w:szCs w:val="21"/>
                <w:lang w:bidi="zh-CN"/>
              </w:rPr>
              <w:t>现已设置</w:t>
            </w:r>
            <w:r w:rsidR="00E12812">
              <w:rPr>
                <w:rFonts w:ascii="宋体" w:hAnsi="宋体" w:cs="宋体" w:hint="eastAsia"/>
                <w:szCs w:val="21"/>
                <w:lang w:bidi="zh-CN"/>
              </w:rPr>
              <w:t>应急水</w:t>
            </w:r>
            <w:r>
              <w:rPr>
                <w:rFonts w:ascii="宋体" w:hAnsi="宋体" w:cs="宋体" w:hint="eastAsia"/>
                <w:szCs w:val="21"/>
                <w:lang w:bidi="zh-CN"/>
              </w:rPr>
              <w:t>池，容积可满足化学品泄漏和事故排水的收集需要。</w:t>
            </w:r>
          </w:p>
        </w:tc>
      </w:tr>
      <w:tr w:rsidR="00685B97">
        <w:trPr>
          <w:trHeight w:val="425"/>
          <w:jc w:val="center"/>
        </w:trPr>
        <w:tc>
          <w:tcPr>
            <w:tcW w:w="2712"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清净下水系统防控措施</w:t>
            </w:r>
          </w:p>
        </w:tc>
        <w:tc>
          <w:tcPr>
            <w:tcW w:w="5816" w:type="dxa"/>
            <w:vAlign w:val="center"/>
          </w:tcPr>
          <w:p w:rsidR="00685B97" w:rsidRDefault="00010AAA">
            <w:pPr>
              <w:autoSpaceDE w:val="0"/>
              <w:autoSpaceDN w:val="0"/>
              <w:adjustRightInd w:val="0"/>
              <w:spacing w:line="440" w:lineRule="exact"/>
              <w:jc w:val="left"/>
              <w:rPr>
                <w:rFonts w:ascii="宋体" w:hAnsi="宋体" w:cs="宋体"/>
                <w:szCs w:val="21"/>
                <w:lang w:bidi="zh-CN"/>
              </w:rPr>
            </w:pPr>
            <w:r>
              <w:rPr>
                <w:rFonts w:ascii="宋体" w:hAnsi="宋体" w:cs="宋体" w:hint="eastAsia"/>
                <w:szCs w:val="21"/>
                <w:lang w:bidi="zh-CN"/>
              </w:rPr>
              <w:t>雨水直接排入雨水管网，进入地表水。</w:t>
            </w:r>
          </w:p>
        </w:tc>
      </w:tr>
      <w:tr w:rsidR="00685B97">
        <w:trPr>
          <w:trHeight w:val="425"/>
          <w:jc w:val="center"/>
        </w:trPr>
        <w:tc>
          <w:tcPr>
            <w:tcW w:w="2712"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雨排水系统防控措施</w:t>
            </w:r>
          </w:p>
        </w:tc>
        <w:tc>
          <w:tcPr>
            <w:tcW w:w="5816" w:type="dxa"/>
            <w:vAlign w:val="center"/>
          </w:tcPr>
          <w:p w:rsidR="00685B97" w:rsidRDefault="00010AAA">
            <w:pPr>
              <w:autoSpaceDE w:val="0"/>
              <w:autoSpaceDN w:val="0"/>
              <w:adjustRightInd w:val="0"/>
              <w:spacing w:line="440" w:lineRule="exact"/>
              <w:jc w:val="left"/>
              <w:rPr>
                <w:rFonts w:ascii="宋体" w:hAnsi="宋体" w:cs="宋体"/>
                <w:szCs w:val="21"/>
                <w:lang w:bidi="zh-CN"/>
              </w:rPr>
            </w:pPr>
            <w:r>
              <w:rPr>
                <w:rFonts w:ascii="宋体" w:hAnsi="宋体" w:cs="宋体" w:hint="eastAsia"/>
                <w:szCs w:val="21"/>
                <w:lang w:bidi="zh-CN"/>
              </w:rPr>
              <w:t>1）雨污分流。</w:t>
            </w:r>
          </w:p>
          <w:p w:rsidR="00685B97" w:rsidRDefault="00010AAA">
            <w:pPr>
              <w:spacing w:line="440" w:lineRule="exact"/>
              <w:jc w:val="left"/>
              <w:rPr>
                <w:rFonts w:ascii="宋体" w:hAnsi="宋体" w:cs="宋体"/>
                <w:szCs w:val="21"/>
                <w:lang w:bidi="zh-CN"/>
              </w:rPr>
            </w:pPr>
            <w:r>
              <w:rPr>
                <w:rFonts w:ascii="宋体" w:hAnsi="宋体" w:cs="宋体" w:hint="eastAsia"/>
                <w:szCs w:val="21"/>
                <w:lang w:bidi="zh-CN"/>
              </w:rPr>
              <w:t>2）已设置雨水系统的总排口监视及关闭设施，有专人负责在紧急情况下关闭雨水总排口，防止受污染的雨水、消防水和泄漏物进入外环境。</w:t>
            </w:r>
          </w:p>
        </w:tc>
      </w:tr>
      <w:tr w:rsidR="00685B97">
        <w:trPr>
          <w:trHeight w:val="425"/>
          <w:jc w:val="center"/>
        </w:trPr>
        <w:tc>
          <w:tcPr>
            <w:tcW w:w="2712"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生产废水处理系统防控措施</w:t>
            </w:r>
          </w:p>
        </w:tc>
        <w:tc>
          <w:tcPr>
            <w:tcW w:w="5816" w:type="dxa"/>
            <w:vAlign w:val="center"/>
          </w:tcPr>
          <w:p w:rsidR="00685B97" w:rsidRDefault="00010AAA">
            <w:pPr>
              <w:spacing w:line="440" w:lineRule="exact"/>
              <w:jc w:val="left"/>
              <w:rPr>
                <w:rFonts w:ascii="宋体" w:hAnsi="宋体" w:cs="宋体"/>
                <w:szCs w:val="21"/>
                <w:lang w:bidi="zh-CN"/>
              </w:rPr>
            </w:pPr>
            <w:r>
              <w:rPr>
                <w:rFonts w:ascii="宋体" w:hAnsi="宋体" w:cs="宋体" w:hint="eastAsia"/>
                <w:szCs w:val="21"/>
                <w:lang w:bidi="zh-CN"/>
              </w:rPr>
              <w:t>企业产生的生产废水通过石灰乳中和处理后回用。</w:t>
            </w:r>
          </w:p>
        </w:tc>
      </w:tr>
      <w:tr w:rsidR="00685B97">
        <w:trPr>
          <w:trHeight w:val="425"/>
          <w:jc w:val="center"/>
        </w:trPr>
        <w:tc>
          <w:tcPr>
            <w:tcW w:w="2712"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毒性气体泄漏紧急处置装置</w:t>
            </w:r>
          </w:p>
        </w:tc>
        <w:tc>
          <w:tcPr>
            <w:tcW w:w="5816" w:type="dxa"/>
            <w:vAlign w:val="center"/>
          </w:tcPr>
          <w:p w:rsidR="00685B97" w:rsidRDefault="00010AAA" w:rsidP="00E12812">
            <w:pPr>
              <w:spacing w:line="440" w:lineRule="exact"/>
              <w:jc w:val="left"/>
              <w:rPr>
                <w:rFonts w:ascii="宋体" w:hAnsi="宋体" w:cs="宋体"/>
                <w:szCs w:val="21"/>
                <w:lang w:bidi="zh-CN"/>
              </w:rPr>
            </w:pPr>
            <w:r>
              <w:rPr>
                <w:rFonts w:ascii="宋体" w:hAnsi="宋体" w:cs="宋体" w:hint="eastAsia"/>
                <w:szCs w:val="21"/>
                <w:lang w:bidi="zh-CN"/>
              </w:rPr>
              <w:t>车间和</w:t>
            </w:r>
            <w:r w:rsidR="00E12812">
              <w:rPr>
                <w:rFonts w:ascii="宋体" w:hAnsi="宋体" w:cs="宋体" w:hint="eastAsia"/>
                <w:szCs w:val="21"/>
                <w:lang w:bidi="zh-CN"/>
              </w:rPr>
              <w:t>电池拆解区</w:t>
            </w:r>
            <w:r>
              <w:rPr>
                <w:rFonts w:ascii="宋体" w:hAnsi="宋体" w:cs="宋体" w:hint="eastAsia"/>
                <w:szCs w:val="21"/>
                <w:lang w:bidi="zh-CN"/>
              </w:rPr>
              <w:t>设置有有毒气体浓度监测仪器，有毒气体浓度太高时会将指令发至中控室，从而实现系统的自动停车。</w:t>
            </w:r>
          </w:p>
        </w:tc>
      </w:tr>
      <w:tr w:rsidR="00685B97">
        <w:trPr>
          <w:trHeight w:val="425"/>
          <w:jc w:val="center"/>
        </w:trPr>
        <w:tc>
          <w:tcPr>
            <w:tcW w:w="2712"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毒性气体泄漏监控预警措施</w:t>
            </w:r>
          </w:p>
        </w:tc>
        <w:tc>
          <w:tcPr>
            <w:tcW w:w="5816" w:type="dxa"/>
            <w:vAlign w:val="center"/>
          </w:tcPr>
          <w:p w:rsidR="00685B97" w:rsidRDefault="00010AAA">
            <w:pPr>
              <w:spacing w:line="440" w:lineRule="exact"/>
              <w:jc w:val="left"/>
              <w:rPr>
                <w:rFonts w:ascii="宋体" w:hAnsi="宋体" w:cs="宋体"/>
                <w:szCs w:val="21"/>
                <w:lang w:bidi="zh-CN"/>
              </w:rPr>
            </w:pPr>
            <w:r>
              <w:rPr>
                <w:rFonts w:ascii="宋体" w:hAnsi="宋体" w:cs="宋体" w:hint="eastAsia"/>
                <w:szCs w:val="21"/>
                <w:lang w:bidi="zh-CN"/>
              </w:rPr>
              <w:t>企业安装有气体浓度监测仪</w:t>
            </w:r>
          </w:p>
        </w:tc>
      </w:tr>
    </w:tbl>
    <w:p w:rsidR="00685B97" w:rsidRDefault="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113" w:name="_Toc432846383"/>
      <w:bookmarkStart w:id="114" w:name="_Toc471977042"/>
      <w:bookmarkStart w:id="115" w:name="_Toc519687668"/>
      <w:r>
        <w:rPr>
          <w:rFonts w:ascii="黑体" w:eastAsia="黑体" w:hAnsi="黑体" w:cs="黑体" w:hint="eastAsia"/>
          <w:bCs w:val="0"/>
          <w:kern w:val="32"/>
          <w:sz w:val="21"/>
          <w:szCs w:val="21"/>
        </w:rPr>
        <w:t>3.8现有应急物资与装备、救援队伍情况</w:t>
      </w:r>
      <w:bookmarkEnd w:id="113"/>
      <w:bookmarkEnd w:id="114"/>
      <w:bookmarkEnd w:id="115"/>
    </w:p>
    <w:p w:rsidR="00685B97" w:rsidRDefault="00010AAA">
      <w:pPr>
        <w:autoSpaceDE w:val="0"/>
        <w:autoSpaceDN w:val="0"/>
        <w:adjustRightInd w:val="0"/>
        <w:spacing w:line="440" w:lineRule="exact"/>
        <w:ind w:firstLine="480"/>
        <w:jc w:val="left"/>
        <w:rPr>
          <w:rFonts w:ascii="宋体" w:hAnsi="宋体" w:cs="宋体"/>
          <w:szCs w:val="21"/>
        </w:rPr>
      </w:pPr>
      <w:r>
        <w:rPr>
          <w:rFonts w:ascii="宋体" w:hAnsi="宋体" w:cs="宋体" w:hint="eastAsia"/>
          <w:kern w:val="0"/>
          <w:szCs w:val="21"/>
        </w:rPr>
        <w:t>公司已配备部分个人防护装备器材、消防设施等，但</w:t>
      </w:r>
      <w:r>
        <w:rPr>
          <w:rFonts w:ascii="宋体" w:hAnsi="宋体" w:cs="宋体" w:hint="eastAsia"/>
          <w:szCs w:val="21"/>
        </w:rPr>
        <w:t>仍需要增加关于防护类、工具类、急救类、监测类相关器材。</w:t>
      </w:r>
      <w:r>
        <w:rPr>
          <w:rFonts w:ascii="宋体" w:hAnsi="宋体" w:cs="宋体" w:hint="eastAsia"/>
          <w:kern w:val="0"/>
          <w:szCs w:val="21"/>
        </w:rPr>
        <w:t>公司</w:t>
      </w:r>
      <w:r>
        <w:rPr>
          <w:rFonts w:ascii="宋体" w:hAnsi="宋体" w:cs="宋体" w:hint="eastAsia"/>
          <w:szCs w:val="21"/>
        </w:rPr>
        <w:t>现有应急物资与装备、救援队伍情况见下表3-8。</w:t>
      </w:r>
    </w:p>
    <w:p w:rsidR="00685B97" w:rsidRDefault="00010AAA">
      <w:pPr>
        <w:pStyle w:val="23"/>
        <w:spacing w:line="440" w:lineRule="exact"/>
        <w:ind w:firstLineChars="0" w:firstLine="0"/>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表3-8  厂区现有应急物资与装备情况</w:t>
      </w:r>
    </w:p>
    <w:tbl>
      <w:tblPr>
        <w:tblW w:w="8310" w:type="dxa"/>
        <w:jc w:val="center"/>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422"/>
        <w:gridCol w:w="1834"/>
        <w:gridCol w:w="2901"/>
        <w:gridCol w:w="1049"/>
        <w:gridCol w:w="1104"/>
      </w:tblGrid>
      <w:tr w:rsidR="009F0EA7" w:rsidTr="008500A1">
        <w:trPr>
          <w:trHeight w:val="408"/>
          <w:jc w:val="center"/>
        </w:trPr>
        <w:tc>
          <w:tcPr>
            <w:tcW w:w="1422" w:type="dxa"/>
            <w:shd w:val="clear" w:color="auto" w:fill="B6DDE8"/>
            <w:vAlign w:val="center"/>
          </w:tcPr>
          <w:p w:rsidR="009F0EA7" w:rsidRDefault="009F0EA7" w:rsidP="008500A1">
            <w:pPr>
              <w:spacing w:line="360" w:lineRule="auto"/>
              <w:jc w:val="center"/>
              <w:rPr>
                <w:b/>
                <w:szCs w:val="21"/>
                <w:lang w:bidi="zh-CN"/>
              </w:rPr>
            </w:pPr>
            <w:r>
              <w:rPr>
                <w:b/>
                <w:szCs w:val="21"/>
                <w:lang w:bidi="zh-CN"/>
              </w:rPr>
              <w:t>分</w:t>
            </w:r>
            <w:r>
              <w:rPr>
                <w:b/>
                <w:szCs w:val="21"/>
                <w:lang w:bidi="zh-CN"/>
              </w:rPr>
              <w:t xml:space="preserve"> </w:t>
            </w:r>
            <w:r>
              <w:rPr>
                <w:b/>
                <w:szCs w:val="21"/>
                <w:lang w:bidi="zh-CN"/>
              </w:rPr>
              <w:t>类</w:t>
            </w:r>
          </w:p>
        </w:tc>
        <w:tc>
          <w:tcPr>
            <w:tcW w:w="1834" w:type="dxa"/>
            <w:shd w:val="clear" w:color="auto" w:fill="B6DDE8"/>
            <w:vAlign w:val="center"/>
          </w:tcPr>
          <w:p w:rsidR="009F0EA7" w:rsidRDefault="009F0EA7" w:rsidP="008500A1">
            <w:pPr>
              <w:spacing w:line="360" w:lineRule="auto"/>
              <w:jc w:val="center"/>
              <w:rPr>
                <w:b/>
                <w:szCs w:val="21"/>
                <w:lang w:bidi="zh-CN"/>
              </w:rPr>
            </w:pPr>
            <w:r>
              <w:rPr>
                <w:b/>
                <w:szCs w:val="21"/>
                <w:lang w:bidi="zh-CN"/>
              </w:rPr>
              <w:t>名</w:t>
            </w:r>
            <w:r>
              <w:rPr>
                <w:b/>
                <w:szCs w:val="21"/>
                <w:lang w:bidi="zh-CN"/>
              </w:rPr>
              <w:t xml:space="preserve"> </w:t>
            </w:r>
            <w:r>
              <w:rPr>
                <w:b/>
                <w:szCs w:val="21"/>
                <w:lang w:bidi="zh-CN"/>
              </w:rPr>
              <w:t>称</w:t>
            </w:r>
          </w:p>
        </w:tc>
        <w:tc>
          <w:tcPr>
            <w:tcW w:w="2901" w:type="dxa"/>
            <w:shd w:val="clear" w:color="auto" w:fill="B6DDE8"/>
            <w:vAlign w:val="center"/>
          </w:tcPr>
          <w:p w:rsidR="009F0EA7" w:rsidRDefault="009F0EA7" w:rsidP="008500A1">
            <w:pPr>
              <w:spacing w:line="360" w:lineRule="auto"/>
              <w:jc w:val="center"/>
              <w:rPr>
                <w:b/>
                <w:szCs w:val="21"/>
                <w:lang w:bidi="zh-CN"/>
              </w:rPr>
            </w:pPr>
            <w:r>
              <w:rPr>
                <w:b/>
                <w:szCs w:val="21"/>
                <w:lang w:bidi="zh-CN"/>
              </w:rPr>
              <w:t>储存地点</w:t>
            </w:r>
          </w:p>
        </w:tc>
        <w:tc>
          <w:tcPr>
            <w:tcW w:w="1049" w:type="dxa"/>
            <w:shd w:val="clear" w:color="auto" w:fill="B6DDE8"/>
            <w:vAlign w:val="center"/>
          </w:tcPr>
          <w:p w:rsidR="009F0EA7" w:rsidRDefault="009F0EA7" w:rsidP="008500A1">
            <w:pPr>
              <w:spacing w:line="360" w:lineRule="auto"/>
              <w:jc w:val="center"/>
              <w:rPr>
                <w:b/>
                <w:szCs w:val="21"/>
                <w:lang w:bidi="zh-CN"/>
              </w:rPr>
            </w:pPr>
            <w:r>
              <w:rPr>
                <w:b/>
                <w:szCs w:val="21"/>
                <w:lang w:bidi="zh-CN"/>
              </w:rPr>
              <w:t>储存数量</w:t>
            </w:r>
          </w:p>
        </w:tc>
        <w:tc>
          <w:tcPr>
            <w:tcW w:w="1104" w:type="dxa"/>
            <w:shd w:val="clear" w:color="auto" w:fill="B6DDE8"/>
            <w:vAlign w:val="center"/>
          </w:tcPr>
          <w:p w:rsidR="009F0EA7" w:rsidRDefault="009F0EA7" w:rsidP="008500A1">
            <w:pPr>
              <w:spacing w:line="360" w:lineRule="auto"/>
              <w:jc w:val="center"/>
              <w:rPr>
                <w:b/>
                <w:szCs w:val="21"/>
                <w:lang w:bidi="zh-CN"/>
              </w:rPr>
            </w:pPr>
            <w:r>
              <w:rPr>
                <w:b/>
                <w:szCs w:val="21"/>
                <w:lang w:bidi="zh-CN"/>
              </w:rPr>
              <w:t>储存情况</w:t>
            </w:r>
          </w:p>
        </w:tc>
      </w:tr>
      <w:tr w:rsidR="009F0EA7" w:rsidTr="008500A1">
        <w:trPr>
          <w:trHeight w:val="408"/>
          <w:jc w:val="center"/>
        </w:trPr>
        <w:tc>
          <w:tcPr>
            <w:tcW w:w="1422" w:type="dxa"/>
            <w:vMerge w:val="restart"/>
            <w:vAlign w:val="center"/>
          </w:tcPr>
          <w:p w:rsidR="009F0EA7" w:rsidRDefault="009F0EA7" w:rsidP="008500A1">
            <w:pPr>
              <w:spacing w:line="360" w:lineRule="auto"/>
              <w:jc w:val="center"/>
              <w:rPr>
                <w:szCs w:val="21"/>
                <w:lang w:bidi="zh-CN"/>
              </w:rPr>
            </w:pPr>
            <w:r>
              <w:rPr>
                <w:szCs w:val="21"/>
                <w:lang w:bidi="zh-CN"/>
              </w:rPr>
              <w:t>消防系统</w:t>
            </w:r>
          </w:p>
        </w:tc>
        <w:tc>
          <w:tcPr>
            <w:tcW w:w="1834" w:type="dxa"/>
            <w:vAlign w:val="center"/>
          </w:tcPr>
          <w:p w:rsidR="009F0EA7" w:rsidRDefault="009F0EA7" w:rsidP="008500A1">
            <w:pPr>
              <w:spacing w:line="360" w:lineRule="auto"/>
              <w:jc w:val="center"/>
              <w:rPr>
                <w:szCs w:val="21"/>
                <w:lang w:bidi="zh-CN"/>
              </w:rPr>
            </w:pPr>
            <w:r>
              <w:rPr>
                <w:szCs w:val="21"/>
                <w:lang w:bidi="zh-CN"/>
              </w:rPr>
              <w:t>疏散指示</w:t>
            </w:r>
          </w:p>
        </w:tc>
        <w:tc>
          <w:tcPr>
            <w:tcW w:w="2901" w:type="dxa"/>
            <w:vAlign w:val="center"/>
          </w:tcPr>
          <w:p w:rsidR="009F0EA7" w:rsidRDefault="009F0EA7" w:rsidP="008500A1">
            <w:pPr>
              <w:spacing w:line="360" w:lineRule="auto"/>
              <w:jc w:val="center"/>
              <w:rPr>
                <w:szCs w:val="21"/>
                <w:lang w:bidi="zh-CN"/>
              </w:rPr>
            </w:pPr>
            <w:r>
              <w:rPr>
                <w:szCs w:val="21"/>
                <w:lang w:bidi="zh-CN"/>
              </w:rPr>
              <w:t>厂区内</w:t>
            </w:r>
          </w:p>
        </w:tc>
        <w:tc>
          <w:tcPr>
            <w:tcW w:w="1049" w:type="dxa"/>
            <w:vAlign w:val="center"/>
          </w:tcPr>
          <w:p w:rsidR="009F0EA7" w:rsidRDefault="009F0EA7" w:rsidP="008500A1">
            <w:pPr>
              <w:spacing w:line="360" w:lineRule="auto"/>
              <w:jc w:val="center"/>
              <w:rPr>
                <w:szCs w:val="21"/>
                <w:lang w:bidi="zh-CN"/>
              </w:rPr>
            </w:pPr>
            <w:r>
              <w:rPr>
                <w:rFonts w:hint="eastAsia"/>
                <w:szCs w:val="21"/>
                <w:lang w:bidi="zh-CN"/>
              </w:rPr>
              <w:t>1</w:t>
            </w:r>
            <w:r>
              <w:rPr>
                <w:szCs w:val="21"/>
                <w:lang w:bidi="zh-CN"/>
              </w:rPr>
              <w:t>5</w:t>
            </w:r>
            <w:r>
              <w:rPr>
                <w:szCs w:val="21"/>
                <w:lang w:bidi="zh-CN"/>
              </w:rPr>
              <w:t>处</w:t>
            </w:r>
          </w:p>
        </w:tc>
        <w:tc>
          <w:tcPr>
            <w:tcW w:w="1104" w:type="dxa"/>
            <w:vAlign w:val="center"/>
          </w:tcPr>
          <w:p w:rsidR="009F0EA7" w:rsidRDefault="009F0EA7" w:rsidP="008500A1">
            <w:pPr>
              <w:spacing w:line="360" w:lineRule="auto"/>
              <w:jc w:val="center"/>
              <w:rPr>
                <w:szCs w:val="21"/>
                <w:lang w:bidi="zh-CN"/>
              </w:rPr>
            </w:pPr>
            <w:r>
              <w:rPr>
                <w:szCs w:val="21"/>
                <w:lang w:bidi="zh-CN"/>
              </w:rPr>
              <w:t>完</w:t>
            </w:r>
            <w:r>
              <w:rPr>
                <w:szCs w:val="21"/>
                <w:lang w:bidi="zh-CN"/>
              </w:rPr>
              <w:t xml:space="preserve"> </w:t>
            </w:r>
            <w:r>
              <w:rPr>
                <w:szCs w:val="21"/>
                <w:lang w:bidi="zh-CN"/>
              </w:rPr>
              <w:t>好</w:t>
            </w:r>
          </w:p>
        </w:tc>
      </w:tr>
      <w:tr w:rsidR="009F0EA7" w:rsidTr="008500A1">
        <w:trPr>
          <w:trHeight w:val="408"/>
          <w:jc w:val="center"/>
        </w:trPr>
        <w:tc>
          <w:tcPr>
            <w:tcW w:w="1422" w:type="dxa"/>
            <w:vMerge/>
            <w:vAlign w:val="center"/>
          </w:tcPr>
          <w:p w:rsidR="009F0EA7" w:rsidRDefault="009F0EA7" w:rsidP="008500A1">
            <w:pPr>
              <w:spacing w:line="360" w:lineRule="auto"/>
              <w:jc w:val="center"/>
              <w:rPr>
                <w:szCs w:val="21"/>
                <w:lang w:bidi="zh-CN"/>
              </w:rPr>
            </w:pPr>
          </w:p>
        </w:tc>
        <w:tc>
          <w:tcPr>
            <w:tcW w:w="1834" w:type="dxa"/>
            <w:vAlign w:val="center"/>
          </w:tcPr>
          <w:p w:rsidR="009F0EA7" w:rsidRDefault="009F0EA7" w:rsidP="008500A1">
            <w:pPr>
              <w:spacing w:line="360" w:lineRule="auto"/>
              <w:jc w:val="center"/>
              <w:rPr>
                <w:szCs w:val="21"/>
                <w:lang w:bidi="zh-CN"/>
              </w:rPr>
            </w:pPr>
            <w:r>
              <w:rPr>
                <w:szCs w:val="21"/>
                <w:lang w:bidi="zh-CN"/>
              </w:rPr>
              <w:t>消防水带</w:t>
            </w:r>
          </w:p>
        </w:tc>
        <w:tc>
          <w:tcPr>
            <w:tcW w:w="2901" w:type="dxa"/>
            <w:vAlign w:val="center"/>
          </w:tcPr>
          <w:p w:rsidR="009F0EA7" w:rsidRDefault="009F0EA7" w:rsidP="008500A1">
            <w:pPr>
              <w:spacing w:line="360" w:lineRule="auto"/>
              <w:jc w:val="center"/>
              <w:rPr>
                <w:szCs w:val="21"/>
                <w:lang w:bidi="zh-CN"/>
              </w:rPr>
            </w:pPr>
            <w:r>
              <w:rPr>
                <w:szCs w:val="21"/>
                <w:lang w:bidi="zh-CN"/>
              </w:rPr>
              <w:t>仓</w:t>
            </w:r>
            <w:r>
              <w:rPr>
                <w:szCs w:val="21"/>
                <w:lang w:bidi="zh-CN"/>
              </w:rPr>
              <w:t xml:space="preserve"> </w:t>
            </w:r>
            <w:r>
              <w:rPr>
                <w:szCs w:val="21"/>
                <w:lang w:bidi="zh-CN"/>
              </w:rPr>
              <w:t>库</w:t>
            </w:r>
          </w:p>
        </w:tc>
        <w:tc>
          <w:tcPr>
            <w:tcW w:w="1049" w:type="dxa"/>
            <w:vAlign w:val="center"/>
          </w:tcPr>
          <w:p w:rsidR="009F0EA7" w:rsidRDefault="009F0EA7" w:rsidP="008500A1">
            <w:pPr>
              <w:spacing w:line="360" w:lineRule="auto"/>
              <w:jc w:val="center"/>
              <w:rPr>
                <w:szCs w:val="21"/>
                <w:lang w:bidi="zh-CN"/>
              </w:rPr>
            </w:pPr>
            <w:r>
              <w:rPr>
                <w:szCs w:val="21"/>
                <w:lang w:bidi="zh-CN"/>
              </w:rPr>
              <w:t>200m</w:t>
            </w:r>
          </w:p>
        </w:tc>
        <w:tc>
          <w:tcPr>
            <w:tcW w:w="1104" w:type="dxa"/>
            <w:vAlign w:val="center"/>
          </w:tcPr>
          <w:p w:rsidR="009F0EA7" w:rsidRDefault="009F0EA7" w:rsidP="008500A1">
            <w:pPr>
              <w:spacing w:line="360" w:lineRule="auto"/>
              <w:jc w:val="center"/>
              <w:rPr>
                <w:szCs w:val="21"/>
                <w:lang w:bidi="zh-CN"/>
              </w:rPr>
            </w:pPr>
            <w:r>
              <w:rPr>
                <w:szCs w:val="21"/>
                <w:lang w:bidi="zh-CN"/>
              </w:rPr>
              <w:t>完</w:t>
            </w:r>
            <w:r>
              <w:rPr>
                <w:szCs w:val="21"/>
                <w:lang w:bidi="zh-CN"/>
              </w:rPr>
              <w:t xml:space="preserve"> </w:t>
            </w:r>
            <w:r>
              <w:rPr>
                <w:szCs w:val="21"/>
                <w:lang w:bidi="zh-CN"/>
              </w:rPr>
              <w:t>好</w:t>
            </w:r>
          </w:p>
        </w:tc>
      </w:tr>
      <w:tr w:rsidR="009F0EA7" w:rsidTr="008500A1">
        <w:trPr>
          <w:trHeight w:val="408"/>
          <w:jc w:val="center"/>
        </w:trPr>
        <w:tc>
          <w:tcPr>
            <w:tcW w:w="1422" w:type="dxa"/>
            <w:vMerge/>
            <w:vAlign w:val="center"/>
          </w:tcPr>
          <w:p w:rsidR="009F0EA7" w:rsidRDefault="009F0EA7" w:rsidP="008500A1">
            <w:pPr>
              <w:spacing w:line="360" w:lineRule="auto"/>
              <w:jc w:val="center"/>
              <w:rPr>
                <w:szCs w:val="21"/>
                <w:lang w:bidi="zh-CN"/>
              </w:rPr>
            </w:pPr>
          </w:p>
        </w:tc>
        <w:tc>
          <w:tcPr>
            <w:tcW w:w="1834" w:type="dxa"/>
            <w:vAlign w:val="center"/>
          </w:tcPr>
          <w:p w:rsidR="009F0EA7" w:rsidRDefault="009F0EA7" w:rsidP="008500A1">
            <w:pPr>
              <w:spacing w:line="360" w:lineRule="auto"/>
              <w:jc w:val="center"/>
              <w:rPr>
                <w:szCs w:val="21"/>
                <w:lang w:bidi="zh-CN"/>
              </w:rPr>
            </w:pPr>
            <w:r>
              <w:rPr>
                <w:szCs w:val="21"/>
                <w:lang w:bidi="zh-CN"/>
              </w:rPr>
              <w:t>干粉灭火器</w:t>
            </w:r>
          </w:p>
        </w:tc>
        <w:tc>
          <w:tcPr>
            <w:tcW w:w="2901" w:type="dxa"/>
            <w:vAlign w:val="center"/>
          </w:tcPr>
          <w:p w:rsidR="009F0EA7" w:rsidRDefault="009F0EA7" w:rsidP="008500A1">
            <w:pPr>
              <w:spacing w:line="360" w:lineRule="auto"/>
              <w:jc w:val="center"/>
              <w:rPr>
                <w:szCs w:val="21"/>
                <w:lang w:bidi="zh-CN"/>
              </w:rPr>
            </w:pPr>
            <w:r>
              <w:rPr>
                <w:szCs w:val="21"/>
                <w:lang w:bidi="zh-CN"/>
              </w:rPr>
              <w:t>办公楼、生产车间</w:t>
            </w:r>
          </w:p>
        </w:tc>
        <w:tc>
          <w:tcPr>
            <w:tcW w:w="1049" w:type="dxa"/>
            <w:vAlign w:val="center"/>
          </w:tcPr>
          <w:p w:rsidR="009F0EA7" w:rsidRDefault="009F0EA7" w:rsidP="008500A1">
            <w:pPr>
              <w:spacing w:line="360" w:lineRule="auto"/>
              <w:jc w:val="center"/>
              <w:rPr>
                <w:szCs w:val="21"/>
                <w:lang w:bidi="zh-CN"/>
              </w:rPr>
            </w:pPr>
            <w:r>
              <w:rPr>
                <w:rFonts w:hint="eastAsia"/>
                <w:szCs w:val="21"/>
                <w:lang w:bidi="zh-CN"/>
              </w:rPr>
              <w:t>4</w:t>
            </w:r>
            <w:r>
              <w:rPr>
                <w:szCs w:val="21"/>
                <w:lang w:bidi="zh-CN"/>
              </w:rPr>
              <w:t>0</w:t>
            </w:r>
            <w:r>
              <w:rPr>
                <w:szCs w:val="21"/>
                <w:lang w:bidi="zh-CN"/>
              </w:rPr>
              <w:t>瓶</w:t>
            </w:r>
          </w:p>
        </w:tc>
        <w:tc>
          <w:tcPr>
            <w:tcW w:w="1104" w:type="dxa"/>
            <w:vAlign w:val="center"/>
          </w:tcPr>
          <w:p w:rsidR="009F0EA7" w:rsidRDefault="009F0EA7" w:rsidP="008500A1">
            <w:pPr>
              <w:spacing w:line="360" w:lineRule="auto"/>
              <w:jc w:val="center"/>
              <w:rPr>
                <w:szCs w:val="21"/>
                <w:lang w:bidi="zh-CN"/>
              </w:rPr>
            </w:pPr>
            <w:r>
              <w:rPr>
                <w:szCs w:val="21"/>
                <w:lang w:bidi="zh-CN"/>
              </w:rPr>
              <w:t>完</w:t>
            </w:r>
            <w:r>
              <w:rPr>
                <w:szCs w:val="21"/>
                <w:lang w:bidi="zh-CN"/>
              </w:rPr>
              <w:t xml:space="preserve"> </w:t>
            </w:r>
            <w:r>
              <w:rPr>
                <w:szCs w:val="21"/>
                <w:lang w:bidi="zh-CN"/>
              </w:rPr>
              <w:t>好</w:t>
            </w:r>
          </w:p>
        </w:tc>
      </w:tr>
      <w:tr w:rsidR="009F0EA7" w:rsidTr="008500A1">
        <w:trPr>
          <w:trHeight w:val="408"/>
          <w:jc w:val="center"/>
        </w:trPr>
        <w:tc>
          <w:tcPr>
            <w:tcW w:w="1422" w:type="dxa"/>
            <w:vMerge/>
            <w:vAlign w:val="center"/>
          </w:tcPr>
          <w:p w:rsidR="009F0EA7" w:rsidRDefault="009F0EA7" w:rsidP="008500A1">
            <w:pPr>
              <w:spacing w:line="360" w:lineRule="auto"/>
              <w:jc w:val="center"/>
              <w:rPr>
                <w:szCs w:val="21"/>
                <w:lang w:bidi="zh-CN"/>
              </w:rPr>
            </w:pPr>
          </w:p>
        </w:tc>
        <w:tc>
          <w:tcPr>
            <w:tcW w:w="1834" w:type="dxa"/>
            <w:vAlign w:val="center"/>
          </w:tcPr>
          <w:p w:rsidR="009F0EA7" w:rsidRDefault="009F0EA7" w:rsidP="008500A1">
            <w:pPr>
              <w:spacing w:line="360" w:lineRule="auto"/>
              <w:jc w:val="center"/>
              <w:rPr>
                <w:szCs w:val="21"/>
                <w:lang w:bidi="zh-CN"/>
              </w:rPr>
            </w:pPr>
            <w:r>
              <w:rPr>
                <w:szCs w:val="21"/>
                <w:lang w:bidi="zh-CN"/>
              </w:rPr>
              <w:t>二氧化碳灭火器</w:t>
            </w:r>
          </w:p>
        </w:tc>
        <w:tc>
          <w:tcPr>
            <w:tcW w:w="2901" w:type="dxa"/>
            <w:vAlign w:val="center"/>
          </w:tcPr>
          <w:p w:rsidR="009F0EA7" w:rsidRDefault="009F0EA7" w:rsidP="008500A1">
            <w:pPr>
              <w:spacing w:line="360" w:lineRule="auto"/>
              <w:jc w:val="center"/>
              <w:rPr>
                <w:szCs w:val="21"/>
                <w:lang w:bidi="zh-CN"/>
              </w:rPr>
            </w:pPr>
            <w:r>
              <w:rPr>
                <w:szCs w:val="21"/>
                <w:lang w:bidi="zh-CN"/>
              </w:rPr>
              <w:t>总配电房、库房、生产车间</w:t>
            </w:r>
          </w:p>
        </w:tc>
        <w:tc>
          <w:tcPr>
            <w:tcW w:w="1049" w:type="dxa"/>
            <w:vAlign w:val="center"/>
          </w:tcPr>
          <w:p w:rsidR="009F0EA7" w:rsidRDefault="009F0EA7" w:rsidP="008500A1">
            <w:pPr>
              <w:spacing w:line="360" w:lineRule="auto"/>
              <w:jc w:val="center"/>
              <w:rPr>
                <w:szCs w:val="21"/>
                <w:lang w:bidi="zh-CN"/>
              </w:rPr>
            </w:pPr>
            <w:r>
              <w:rPr>
                <w:rFonts w:hint="eastAsia"/>
                <w:szCs w:val="21"/>
                <w:lang w:bidi="zh-CN"/>
              </w:rPr>
              <w:t>20</w:t>
            </w:r>
            <w:r>
              <w:rPr>
                <w:szCs w:val="21"/>
                <w:lang w:bidi="zh-CN"/>
              </w:rPr>
              <w:t>瓶</w:t>
            </w:r>
          </w:p>
        </w:tc>
        <w:tc>
          <w:tcPr>
            <w:tcW w:w="1104" w:type="dxa"/>
            <w:vAlign w:val="center"/>
          </w:tcPr>
          <w:p w:rsidR="009F0EA7" w:rsidRDefault="009F0EA7" w:rsidP="008500A1">
            <w:pPr>
              <w:spacing w:line="360" w:lineRule="auto"/>
              <w:jc w:val="center"/>
              <w:rPr>
                <w:szCs w:val="21"/>
                <w:lang w:bidi="zh-CN"/>
              </w:rPr>
            </w:pPr>
            <w:r>
              <w:rPr>
                <w:szCs w:val="21"/>
                <w:lang w:bidi="zh-CN"/>
              </w:rPr>
              <w:t>完</w:t>
            </w:r>
            <w:r>
              <w:rPr>
                <w:szCs w:val="21"/>
                <w:lang w:bidi="zh-CN"/>
              </w:rPr>
              <w:t xml:space="preserve"> </w:t>
            </w:r>
            <w:r>
              <w:rPr>
                <w:szCs w:val="21"/>
                <w:lang w:bidi="zh-CN"/>
              </w:rPr>
              <w:t>好</w:t>
            </w:r>
          </w:p>
        </w:tc>
      </w:tr>
      <w:tr w:rsidR="009F0EA7" w:rsidTr="008500A1">
        <w:trPr>
          <w:trHeight w:val="408"/>
          <w:jc w:val="center"/>
        </w:trPr>
        <w:tc>
          <w:tcPr>
            <w:tcW w:w="1422" w:type="dxa"/>
            <w:vMerge/>
            <w:vAlign w:val="center"/>
          </w:tcPr>
          <w:p w:rsidR="009F0EA7" w:rsidRDefault="009F0EA7" w:rsidP="008500A1">
            <w:pPr>
              <w:spacing w:line="360" w:lineRule="auto"/>
              <w:jc w:val="center"/>
              <w:rPr>
                <w:szCs w:val="21"/>
                <w:lang w:bidi="zh-CN"/>
              </w:rPr>
            </w:pPr>
          </w:p>
        </w:tc>
        <w:tc>
          <w:tcPr>
            <w:tcW w:w="1834" w:type="dxa"/>
            <w:vAlign w:val="center"/>
          </w:tcPr>
          <w:p w:rsidR="009F0EA7" w:rsidRDefault="009F0EA7" w:rsidP="008500A1">
            <w:pPr>
              <w:spacing w:line="360" w:lineRule="auto"/>
              <w:jc w:val="center"/>
              <w:rPr>
                <w:szCs w:val="21"/>
                <w:lang w:bidi="zh-CN"/>
              </w:rPr>
            </w:pPr>
            <w:r>
              <w:rPr>
                <w:rFonts w:hint="eastAsia"/>
                <w:szCs w:val="21"/>
                <w:lang w:bidi="zh-CN"/>
              </w:rPr>
              <w:t>消防报警系统</w:t>
            </w:r>
          </w:p>
        </w:tc>
        <w:tc>
          <w:tcPr>
            <w:tcW w:w="2901" w:type="dxa"/>
            <w:vAlign w:val="center"/>
          </w:tcPr>
          <w:p w:rsidR="009F0EA7" w:rsidRDefault="009F0EA7" w:rsidP="008500A1">
            <w:pPr>
              <w:spacing w:line="360" w:lineRule="auto"/>
              <w:jc w:val="center"/>
              <w:rPr>
                <w:szCs w:val="21"/>
                <w:lang w:bidi="zh-CN"/>
              </w:rPr>
            </w:pPr>
            <w:r>
              <w:rPr>
                <w:szCs w:val="21"/>
                <w:lang w:bidi="zh-CN"/>
              </w:rPr>
              <w:t>室</w:t>
            </w:r>
            <w:r>
              <w:rPr>
                <w:rFonts w:hint="eastAsia"/>
                <w:szCs w:val="21"/>
                <w:lang w:bidi="zh-CN"/>
              </w:rPr>
              <w:t>内</w:t>
            </w:r>
          </w:p>
        </w:tc>
        <w:tc>
          <w:tcPr>
            <w:tcW w:w="1049" w:type="dxa"/>
            <w:vAlign w:val="center"/>
          </w:tcPr>
          <w:p w:rsidR="009F0EA7" w:rsidRDefault="009F0EA7" w:rsidP="008500A1">
            <w:pPr>
              <w:spacing w:line="360" w:lineRule="auto"/>
              <w:jc w:val="center"/>
              <w:rPr>
                <w:szCs w:val="21"/>
                <w:lang w:bidi="zh-CN"/>
              </w:rPr>
            </w:pPr>
            <w:r>
              <w:rPr>
                <w:szCs w:val="21"/>
                <w:lang w:bidi="zh-CN"/>
              </w:rPr>
              <w:t>1</w:t>
            </w:r>
            <w:r>
              <w:rPr>
                <w:szCs w:val="21"/>
                <w:lang w:bidi="zh-CN"/>
              </w:rPr>
              <w:t>处</w:t>
            </w:r>
          </w:p>
        </w:tc>
        <w:tc>
          <w:tcPr>
            <w:tcW w:w="1104" w:type="dxa"/>
            <w:vAlign w:val="center"/>
          </w:tcPr>
          <w:p w:rsidR="009F0EA7" w:rsidRDefault="009F0EA7" w:rsidP="008500A1">
            <w:pPr>
              <w:spacing w:line="360" w:lineRule="auto"/>
              <w:jc w:val="center"/>
              <w:rPr>
                <w:szCs w:val="21"/>
                <w:lang w:bidi="zh-CN"/>
              </w:rPr>
            </w:pPr>
            <w:r>
              <w:rPr>
                <w:szCs w:val="21"/>
                <w:lang w:bidi="zh-CN"/>
              </w:rPr>
              <w:t>完</w:t>
            </w:r>
            <w:r>
              <w:rPr>
                <w:szCs w:val="21"/>
                <w:lang w:bidi="zh-CN"/>
              </w:rPr>
              <w:t xml:space="preserve"> </w:t>
            </w:r>
            <w:r>
              <w:rPr>
                <w:szCs w:val="21"/>
                <w:lang w:bidi="zh-CN"/>
              </w:rPr>
              <w:t>好</w:t>
            </w:r>
          </w:p>
        </w:tc>
      </w:tr>
      <w:tr w:rsidR="009F0EA7" w:rsidTr="008500A1">
        <w:trPr>
          <w:trHeight w:val="408"/>
          <w:jc w:val="center"/>
        </w:trPr>
        <w:tc>
          <w:tcPr>
            <w:tcW w:w="1422" w:type="dxa"/>
            <w:vMerge/>
            <w:vAlign w:val="center"/>
          </w:tcPr>
          <w:p w:rsidR="009F0EA7" w:rsidRDefault="009F0EA7" w:rsidP="008500A1">
            <w:pPr>
              <w:spacing w:line="360" w:lineRule="auto"/>
              <w:jc w:val="center"/>
              <w:rPr>
                <w:szCs w:val="21"/>
                <w:lang w:bidi="zh-CN"/>
              </w:rPr>
            </w:pPr>
          </w:p>
        </w:tc>
        <w:tc>
          <w:tcPr>
            <w:tcW w:w="1834" w:type="dxa"/>
            <w:vAlign w:val="center"/>
          </w:tcPr>
          <w:p w:rsidR="009F0EA7" w:rsidRDefault="009F0EA7" w:rsidP="008500A1">
            <w:pPr>
              <w:spacing w:line="360" w:lineRule="auto"/>
              <w:jc w:val="center"/>
              <w:rPr>
                <w:szCs w:val="21"/>
                <w:lang w:bidi="zh-CN"/>
              </w:rPr>
            </w:pPr>
            <w:r>
              <w:rPr>
                <w:szCs w:val="21"/>
                <w:lang w:bidi="zh-CN"/>
              </w:rPr>
              <w:t>消防</w:t>
            </w:r>
            <w:r>
              <w:rPr>
                <w:rFonts w:hint="eastAsia"/>
                <w:szCs w:val="21"/>
                <w:lang w:bidi="zh-CN"/>
              </w:rPr>
              <w:t>栓</w:t>
            </w:r>
          </w:p>
        </w:tc>
        <w:tc>
          <w:tcPr>
            <w:tcW w:w="2901" w:type="dxa"/>
            <w:vAlign w:val="center"/>
          </w:tcPr>
          <w:p w:rsidR="009F0EA7" w:rsidRDefault="009F0EA7" w:rsidP="008500A1">
            <w:pPr>
              <w:spacing w:line="360" w:lineRule="auto"/>
              <w:jc w:val="center"/>
              <w:rPr>
                <w:szCs w:val="21"/>
                <w:lang w:bidi="zh-CN"/>
              </w:rPr>
            </w:pPr>
            <w:r>
              <w:rPr>
                <w:rFonts w:hint="eastAsia"/>
                <w:szCs w:val="21"/>
                <w:lang w:bidi="zh-CN"/>
              </w:rPr>
              <w:t>厂区内</w:t>
            </w:r>
          </w:p>
        </w:tc>
        <w:tc>
          <w:tcPr>
            <w:tcW w:w="1049" w:type="dxa"/>
            <w:vAlign w:val="center"/>
          </w:tcPr>
          <w:p w:rsidR="009F0EA7" w:rsidRDefault="009F0EA7" w:rsidP="008500A1">
            <w:pPr>
              <w:spacing w:line="360" w:lineRule="auto"/>
              <w:jc w:val="center"/>
              <w:rPr>
                <w:szCs w:val="21"/>
                <w:lang w:bidi="zh-CN"/>
              </w:rPr>
            </w:pPr>
            <w:r>
              <w:rPr>
                <w:rFonts w:hint="eastAsia"/>
                <w:szCs w:val="21"/>
                <w:lang w:bidi="zh-CN"/>
              </w:rPr>
              <w:t>30</w:t>
            </w:r>
            <w:r>
              <w:rPr>
                <w:szCs w:val="21"/>
                <w:lang w:bidi="zh-CN"/>
              </w:rPr>
              <w:t>处</w:t>
            </w:r>
          </w:p>
        </w:tc>
        <w:tc>
          <w:tcPr>
            <w:tcW w:w="1104" w:type="dxa"/>
            <w:vAlign w:val="center"/>
          </w:tcPr>
          <w:p w:rsidR="009F0EA7" w:rsidRDefault="009F0EA7" w:rsidP="008500A1">
            <w:pPr>
              <w:spacing w:line="360" w:lineRule="auto"/>
              <w:jc w:val="center"/>
              <w:rPr>
                <w:szCs w:val="21"/>
                <w:lang w:bidi="zh-CN"/>
              </w:rPr>
            </w:pPr>
            <w:r>
              <w:rPr>
                <w:szCs w:val="21"/>
                <w:lang w:bidi="zh-CN"/>
              </w:rPr>
              <w:t>完</w:t>
            </w:r>
            <w:r>
              <w:rPr>
                <w:szCs w:val="21"/>
                <w:lang w:bidi="zh-CN"/>
              </w:rPr>
              <w:t xml:space="preserve"> </w:t>
            </w:r>
            <w:r>
              <w:rPr>
                <w:szCs w:val="21"/>
                <w:lang w:bidi="zh-CN"/>
              </w:rPr>
              <w:t>好</w:t>
            </w:r>
          </w:p>
        </w:tc>
      </w:tr>
      <w:tr w:rsidR="009F0EA7" w:rsidTr="008500A1">
        <w:trPr>
          <w:trHeight w:val="408"/>
          <w:jc w:val="center"/>
        </w:trPr>
        <w:tc>
          <w:tcPr>
            <w:tcW w:w="1422" w:type="dxa"/>
            <w:vMerge w:val="restart"/>
            <w:vAlign w:val="center"/>
          </w:tcPr>
          <w:p w:rsidR="009F0EA7" w:rsidRDefault="009F0EA7" w:rsidP="008500A1">
            <w:pPr>
              <w:spacing w:line="360" w:lineRule="auto"/>
              <w:jc w:val="center"/>
              <w:rPr>
                <w:szCs w:val="21"/>
                <w:lang w:bidi="zh-CN"/>
              </w:rPr>
            </w:pPr>
            <w:r>
              <w:rPr>
                <w:szCs w:val="21"/>
                <w:lang w:bidi="zh-CN"/>
              </w:rPr>
              <w:t>防护用品类</w:t>
            </w:r>
          </w:p>
        </w:tc>
        <w:tc>
          <w:tcPr>
            <w:tcW w:w="1834" w:type="dxa"/>
            <w:vAlign w:val="center"/>
          </w:tcPr>
          <w:p w:rsidR="009F0EA7" w:rsidRDefault="009F0EA7" w:rsidP="008500A1">
            <w:pPr>
              <w:spacing w:line="360" w:lineRule="auto"/>
              <w:jc w:val="center"/>
              <w:rPr>
                <w:szCs w:val="21"/>
                <w:lang w:bidi="zh-CN"/>
              </w:rPr>
            </w:pPr>
            <w:r>
              <w:rPr>
                <w:kern w:val="0"/>
                <w:szCs w:val="21"/>
              </w:rPr>
              <w:t>防毒口罩</w:t>
            </w:r>
          </w:p>
        </w:tc>
        <w:tc>
          <w:tcPr>
            <w:tcW w:w="2901" w:type="dxa"/>
            <w:vAlign w:val="center"/>
          </w:tcPr>
          <w:p w:rsidR="009F0EA7" w:rsidRDefault="009F0EA7" w:rsidP="008500A1">
            <w:pPr>
              <w:spacing w:line="360" w:lineRule="auto"/>
              <w:jc w:val="center"/>
              <w:rPr>
                <w:szCs w:val="21"/>
                <w:lang w:bidi="zh-CN"/>
              </w:rPr>
            </w:pPr>
            <w:r>
              <w:rPr>
                <w:szCs w:val="21"/>
                <w:lang w:bidi="zh-CN"/>
              </w:rPr>
              <w:t>消防器材应急柜</w:t>
            </w:r>
          </w:p>
        </w:tc>
        <w:tc>
          <w:tcPr>
            <w:tcW w:w="1049" w:type="dxa"/>
            <w:vAlign w:val="center"/>
          </w:tcPr>
          <w:p w:rsidR="009F0EA7" w:rsidRDefault="009F0EA7" w:rsidP="008500A1">
            <w:pPr>
              <w:spacing w:line="360" w:lineRule="auto"/>
              <w:jc w:val="center"/>
              <w:rPr>
                <w:szCs w:val="21"/>
                <w:lang w:bidi="zh-CN"/>
              </w:rPr>
            </w:pPr>
            <w:r>
              <w:rPr>
                <w:szCs w:val="21"/>
                <w:lang w:bidi="zh-CN"/>
              </w:rPr>
              <w:t>50</w:t>
            </w:r>
            <w:r>
              <w:rPr>
                <w:szCs w:val="21"/>
                <w:lang w:bidi="zh-CN"/>
              </w:rPr>
              <w:t>个</w:t>
            </w:r>
          </w:p>
        </w:tc>
        <w:tc>
          <w:tcPr>
            <w:tcW w:w="1104" w:type="dxa"/>
            <w:vAlign w:val="center"/>
          </w:tcPr>
          <w:p w:rsidR="009F0EA7" w:rsidRDefault="009F0EA7" w:rsidP="008500A1">
            <w:pPr>
              <w:spacing w:line="360" w:lineRule="auto"/>
              <w:jc w:val="center"/>
              <w:rPr>
                <w:szCs w:val="21"/>
                <w:lang w:bidi="zh-CN"/>
              </w:rPr>
            </w:pPr>
            <w:r>
              <w:rPr>
                <w:szCs w:val="21"/>
                <w:lang w:bidi="zh-CN"/>
              </w:rPr>
              <w:t>完</w:t>
            </w:r>
            <w:r>
              <w:rPr>
                <w:szCs w:val="21"/>
                <w:lang w:bidi="zh-CN"/>
              </w:rPr>
              <w:t xml:space="preserve"> </w:t>
            </w:r>
            <w:r>
              <w:rPr>
                <w:szCs w:val="21"/>
                <w:lang w:bidi="zh-CN"/>
              </w:rPr>
              <w:t>好</w:t>
            </w:r>
          </w:p>
        </w:tc>
      </w:tr>
      <w:tr w:rsidR="009F0EA7" w:rsidTr="008500A1">
        <w:trPr>
          <w:trHeight w:val="408"/>
          <w:jc w:val="center"/>
        </w:trPr>
        <w:tc>
          <w:tcPr>
            <w:tcW w:w="1422" w:type="dxa"/>
            <w:vMerge/>
            <w:vAlign w:val="center"/>
          </w:tcPr>
          <w:p w:rsidR="009F0EA7" w:rsidRDefault="009F0EA7" w:rsidP="008500A1">
            <w:pPr>
              <w:spacing w:line="360" w:lineRule="auto"/>
              <w:jc w:val="center"/>
              <w:rPr>
                <w:szCs w:val="21"/>
                <w:lang w:bidi="zh-CN"/>
              </w:rPr>
            </w:pPr>
          </w:p>
        </w:tc>
        <w:tc>
          <w:tcPr>
            <w:tcW w:w="1834" w:type="dxa"/>
            <w:tcBorders>
              <w:top w:val="single" w:sz="4" w:space="0" w:color="auto"/>
              <w:bottom w:val="single" w:sz="4" w:space="0" w:color="auto"/>
            </w:tcBorders>
            <w:vAlign w:val="center"/>
          </w:tcPr>
          <w:p w:rsidR="009F0EA7" w:rsidRDefault="009F0EA7" w:rsidP="008500A1">
            <w:pPr>
              <w:spacing w:line="360" w:lineRule="auto"/>
              <w:jc w:val="center"/>
              <w:rPr>
                <w:szCs w:val="21"/>
                <w:lang w:bidi="zh-CN"/>
              </w:rPr>
            </w:pPr>
            <w:r>
              <w:rPr>
                <w:szCs w:val="21"/>
              </w:rPr>
              <w:t>雨</w:t>
            </w:r>
            <w:r>
              <w:rPr>
                <w:szCs w:val="21"/>
              </w:rPr>
              <w:t xml:space="preserve"> </w:t>
            </w:r>
            <w:r>
              <w:rPr>
                <w:szCs w:val="21"/>
              </w:rPr>
              <w:t>衣</w:t>
            </w:r>
          </w:p>
        </w:tc>
        <w:tc>
          <w:tcPr>
            <w:tcW w:w="2901" w:type="dxa"/>
            <w:vMerge w:val="restart"/>
            <w:tcBorders>
              <w:top w:val="single" w:sz="4" w:space="0" w:color="auto"/>
            </w:tcBorders>
            <w:vAlign w:val="center"/>
          </w:tcPr>
          <w:p w:rsidR="009F0EA7" w:rsidRDefault="009F0EA7" w:rsidP="008500A1">
            <w:pPr>
              <w:spacing w:line="360" w:lineRule="auto"/>
              <w:jc w:val="center"/>
              <w:rPr>
                <w:szCs w:val="21"/>
                <w:lang w:bidi="zh-CN"/>
              </w:rPr>
            </w:pPr>
            <w:r>
              <w:rPr>
                <w:szCs w:val="21"/>
                <w:lang w:bidi="zh-CN"/>
              </w:rPr>
              <w:t>仓</w:t>
            </w:r>
            <w:r>
              <w:rPr>
                <w:szCs w:val="21"/>
                <w:lang w:bidi="zh-CN"/>
              </w:rPr>
              <w:t xml:space="preserve"> </w:t>
            </w:r>
            <w:r>
              <w:rPr>
                <w:szCs w:val="21"/>
                <w:lang w:bidi="zh-CN"/>
              </w:rPr>
              <w:t>库</w:t>
            </w:r>
          </w:p>
        </w:tc>
        <w:tc>
          <w:tcPr>
            <w:tcW w:w="1049" w:type="dxa"/>
            <w:tcBorders>
              <w:top w:val="single" w:sz="4" w:space="0" w:color="auto"/>
              <w:bottom w:val="single" w:sz="4" w:space="0" w:color="auto"/>
            </w:tcBorders>
            <w:vAlign w:val="center"/>
          </w:tcPr>
          <w:p w:rsidR="009F0EA7" w:rsidRDefault="009F0EA7" w:rsidP="008500A1">
            <w:pPr>
              <w:spacing w:line="360" w:lineRule="auto"/>
              <w:jc w:val="center"/>
              <w:rPr>
                <w:szCs w:val="21"/>
                <w:lang w:bidi="zh-CN"/>
              </w:rPr>
            </w:pPr>
            <w:r>
              <w:rPr>
                <w:szCs w:val="21"/>
                <w:lang w:bidi="zh-CN"/>
              </w:rPr>
              <w:t>10</w:t>
            </w:r>
            <w:r>
              <w:rPr>
                <w:szCs w:val="21"/>
                <w:lang w:bidi="zh-CN"/>
              </w:rPr>
              <w:t>套</w:t>
            </w:r>
          </w:p>
        </w:tc>
        <w:tc>
          <w:tcPr>
            <w:tcW w:w="1104" w:type="dxa"/>
            <w:tcBorders>
              <w:top w:val="single" w:sz="4" w:space="0" w:color="auto"/>
              <w:bottom w:val="single" w:sz="4" w:space="0" w:color="auto"/>
            </w:tcBorders>
            <w:vAlign w:val="center"/>
          </w:tcPr>
          <w:p w:rsidR="009F0EA7" w:rsidRDefault="009F0EA7" w:rsidP="008500A1">
            <w:pPr>
              <w:spacing w:line="360" w:lineRule="auto"/>
              <w:jc w:val="center"/>
              <w:rPr>
                <w:szCs w:val="21"/>
                <w:lang w:bidi="zh-CN"/>
              </w:rPr>
            </w:pPr>
            <w:r>
              <w:rPr>
                <w:szCs w:val="21"/>
                <w:lang w:bidi="zh-CN"/>
              </w:rPr>
              <w:t>完</w:t>
            </w:r>
            <w:r>
              <w:rPr>
                <w:szCs w:val="21"/>
                <w:lang w:bidi="zh-CN"/>
              </w:rPr>
              <w:t xml:space="preserve"> </w:t>
            </w:r>
            <w:r>
              <w:rPr>
                <w:szCs w:val="21"/>
                <w:lang w:bidi="zh-CN"/>
              </w:rPr>
              <w:t>好</w:t>
            </w:r>
          </w:p>
        </w:tc>
      </w:tr>
      <w:tr w:rsidR="009F0EA7" w:rsidTr="008500A1">
        <w:trPr>
          <w:trHeight w:val="408"/>
          <w:jc w:val="center"/>
        </w:trPr>
        <w:tc>
          <w:tcPr>
            <w:tcW w:w="1422" w:type="dxa"/>
            <w:vMerge/>
            <w:vAlign w:val="center"/>
          </w:tcPr>
          <w:p w:rsidR="009F0EA7" w:rsidRDefault="009F0EA7" w:rsidP="008500A1">
            <w:pPr>
              <w:spacing w:line="360" w:lineRule="auto"/>
              <w:jc w:val="center"/>
              <w:rPr>
                <w:szCs w:val="21"/>
                <w:lang w:bidi="zh-CN"/>
              </w:rPr>
            </w:pPr>
          </w:p>
        </w:tc>
        <w:tc>
          <w:tcPr>
            <w:tcW w:w="1834" w:type="dxa"/>
            <w:tcBorders>
              <w:top w:val="single" w:sz="4" w:space="0" w:color="auto"/>
              <w:bottom w:val="single" w:sz="4" w:space="0" w:color="auto"/>
            </w:tcBorders>
            <w:vAlign w:val="center"/>
          </w:tcPr>
          <w:p w:rsidR="009F0EA7" w:rsidRDefault="009F0EA7" w:rsidP="008500A1">
            <w:pPr>
              <w:spacing w:line="360" w:lineRule="auto"/>
              <w:jc w:val="center"/>
              <w:rPr>
                <w:szCs w:val="21"/>
                <w:lang w:bidi="zh-CN"/>
              </w:rPr>
            </w:pPr>
            <w:r>
              <w:rPr>
                <w:szCs w:val="21"/>
              </w:rPr>
              <w:t>雨</w:t>
            </w:r>
            <w:r>
              <w:rPr>
                <w:szCs w:val="21"/>
              </w:rPr>
              <w:t xml:space="preserve"> </w:t>
            </w:r>
            <w:r>
              <w:rPr>
                <w:szCs w:val="21"/>
              </w:rPr>
              <w:t>靴</w:t>
            </w:r>
          </w:p>
        </w:tc>
        <w:tc>
          <w:tcPr>
            <w:tcW w:w="2901" w:type="dxa"/>
            <w:vMerge/>
            <w:tcBorders>
              <w:bottom w:val="single" w:sz="4" w:space="0" w:color="auto"/>
            </w:tcBorders>
            <w:vAlign w:val="center"/>
          </w:tcPr>
          <w:p w:rsidR="009F0EA7" w:rsidRDefault="009F0EA7" w:rsidP="008500A1">
            <w:pPr>
              <w:spacing w:line="360" w:lineRule="auto"/>
              <w:jc w:val="center"/>
              <w:rPr>
                <w:szCs w:val="21"/>
                <w:lang w:bidi="zh-CN"/>
              </w:rPr>
            </w:pPr>
          </w:p>
        </w:tc>
        <w:tc>
          <w:tcPr>
            <w:tcW w:w="1049" w:type="dxa"/>
            <w:tcBorders>
              <w:top w:val="single" w:sz="4" w:space="0" w:color="auto"/>
              <w:bottom w:val="single" w:sz="4" w:space="0" w:color="auto"/>
            </w:tcBorders>
            <w:vAlign w:val="center"/>
          </w:tcPr>
          <w:p w:rsidR="009F0EA7" w:rsidRDefault="009F0EA7" w:rsidP="008500A1">
            <w:pPr>
              <w:spacing w:line="360" w:lineRule="auto"/>
              <w:jc w:val="center"/>
              <w:rPr>
                <w:szCs w:val="21"/>
                <w:lang w:bidi="zh-CN"/>
              </w:rPr>
            </w:pPr>
            <w:r>
              <w:rPr>
                <w:szCs w:val="21"/>
                <w:lang w:bidi="zh-CN"/>
              </w:rPr>
              <w:t>10</w:t>
            </w:r>
            <w:r>
              <w:rPr>
                <w:szCs w:val="21"/>
                <w:lang w:bidi="zh-CN"/>
              </w:rPr>
              <w:t>双</w:t>
            </w:r>
          </w:p>
        </w:tc>
        <w:tc>
          <w:tcPr>
            <w:tcW w:w="1104" w:type="dxa"/>
            <w:tcBorders>
              <w:top w:val="single" w:sz="4" w:space="0" w:color="auto"/>
              <w:bottom w:val="single" w:sz="4" w:space="0" w:color="auto"/>
            </w:tcBorders>
            <w:vAlign w:val="center"/>
          </w:tcPr>
          <w:p w:rsidR="009F0EA7" w:rsidRDefault="009F0EA7" w:rsidP="008500A1">
            <w:pPr>
              <w:spacing w:line="360" w:lineRule="auto"/>
              <w:jc w:val="center"/>
              <w:rPr>
                <w:szCs w:val="21"/>
                <w:lang w:bidi="zh-CN"/>
              </w:rPr>
            </w:pPr>
            <w:r>
              <w:rPr>
                <w:szCs w:val="21"/>
                <w:lang w:bidi="zh-CN"/>
              </w:rPr>
              <w:t>完</w:t>
            </w:r>
            <w:r>
              <w:rPr>
                <w:szCs w:val="21"/>
                <w:lang w:bidi="zh-CN"/>
              </w:rPr>
              <w:t xml:space="preserve"> </w:t>
            </w:r>
            <w:r>
              <w:rPr>
                <w:szCs w:val="21"/>
                <w:lang w:bidi="zh-CN"/>
              </w:rPr>
              <w:t>好</w:t>
            </w:r>
          </w:p>
        </w:tc>
      </w:tr>
      <w:tr w:rsidR="009F0EA7" w:rsidTr="008500A1">
        <w:trPr>
          <w:trHeight w:val="408"/>
          <w:jc w:val="center"/>
        </w:trPr>
        <w:tc>
          <w:tcPr>
            <w:tcW w:w="1422" w:type="dxa"/>
            <w:vMerge w:val="restart"/>
            <w:vAlign w:val="center"/>
          </w:tcPr>
          <w:p w:rsidR="009F0EA7" w:rsidRDefault="009F0EA7" w:rsidP="008500A1">
            <w:pPr>
              <w:spacing w:line="360" w:lineRule="auto"/>
              <w:jc w:val="center"/>
              <w:rPr>
                <w:szCs w:val="21"/>
                <w:lang w:bidi="zh-CN"/>
              </w:rPr>
            </w:pPr>
            <w:r>
              <w:rPr>
                <w:szCs w:val="21"/>
                <w:lang w:bidi="zh-CN"/>
              </w:rPr>
              <w:t>工具类</w:t>
            </w:r>
          </w:p>
        </w:tc>
        <w:tc>
          <w:tcPr>
            <w:tcW w:w="1834" w:type="dxa"/>
            <w:tcBorders>
              <w:bottom w:val="single" w:sz="4" w:space="0" w:color="auto"/>
            </w:tcBorders>
            <w:vAlign w:val="center"/>
          </w:tcPr>
          <w:p w:rsidR="009F0EA7" w:rsidRDefault="009F0EA7" w:rsidP="008500A1">
            <w:pPr>
              <w:spacing w:line="360" w:lineRule="auto"/>
              <w:jc w:val="center"/>
              <w:rPr>
                <w:szCs w:val="21"/>
                <w:lang w:bidi="zh-CN"/>
              </w:rPr>
            </w:pPr>
            <w:r>
              <w:rPr>
                <w:szCs w:val="21"/>
              </w:rPr>
              <w:t>对讲机</w:t>
            </w:r>
          </w:p>
        </w:tc>
        <w:tc>
          <w:tcPr>
            <w:tcW w:w="2901" w:type="dxa"/>
            <w:vMerge w:val="restart"/>
            <w:tcBorders>
              <w:top w:val="single" w:sz="4" w:space="0" w:color="auto"/>
            </w:tcBorders>
            <w:vAlign w:val="center"/>
          </w:tcPr>
          <w:p w:rsidR="009F0EA7" w:rsidRDefault="009F0EA7" w:rsidP="008500A1">
            <w:pPr>
              <w:spacing w:line="360" w:lineRule="auto"/>
              <w:jc w:val="center"/>
              <w:rPr>
                <w:szCs w:val="21"/>
                <w:lang w:bidi="zh-CN"/>
              </w:rPr>
            </w:pPr>
            <w:r>
              <w:rPr>
                <w:szCs w:val="21"/>
                <w:lang w:bidi="zh-CN"/>
              </w:rPr>
              <w:t>生产车间</w:t>
            </w:r>
          </w:p>
        </w:tc>
        <w:tc>
          <w:tcPr>
            <w:tcW w:w="1049" w:type="dxa"/>
            <w:tcBorders>
              <w:bottom w:val="single" w:sz="4" w:space="0" w:color="auto"/>
            </w:tcBorders>
            <w:vAlign w:val="center"/>
          </w:tcPr>
          <w:p w:rsidR="009F0EA7" w:rsidRDefault="009F0EA7" w:rsidP="008500A1">
            <w:pPr>
              <w:spacing w:line="360" w:lineRule="auto"/>
              <w:jc w:val="center"/>
              <w:rPr>
                <w:szCs w:val="21"/>
                <w:lang w:bidi="zh-CN"/>
              </w:rPr>
            </w:pPr>
            <w:r>
              <w:rPr>
                <w:szCs w:val="21"/>
                <w:lang w:bidi="zh-CN"/>
              </w:rPr>
              <w:t>2</w:t>
            </w:r>
            <w:r>
              <w:rPr>
                <w:szCs w:val="21"/>
                <w:lang w:bidi="zh-CN"/>
              </w:rPr>
              <w:t>部</w:t>
            </w:r>
          </w:p>
        </w:tc>
        <w:tc>
          <w:tcPr>
            <w:tcW w:w="1104" w:type="dxa"/>
            <w:tcBorders>
              <w:bottom w:val="single" w:sz="4" w:space="0" w:color="auto"/>
            </w:tcBorders>
            <w:vAlign w:val="center"/>
          </w:tcPr>
          <w:p w:rsidR="009F0EA7" w:rsidRDefault="009F0EA7" w:rsidP="008500A1">
            <w:pPr>
              <w:spacing w:line="360" w:lineRule="auto"/>
              <w:jc w:val="center"/>
              <w:rPr>
                <w:szCs w:val="21"/>
                <w:lang w:bidi="zh-CN"/>
              </w:rPr>
            </w:pPr>
            <w:r>
              <w:rPr>
                <w:szCs w:val="21"/>
                <w:lang w:bidi="zh-CN"/>
              </w:rPr>
              <w:t>完</w:t>
            </w:r>
            <w:r>
              <w:rPr>
                <w:szCs w:val="21"/>
                <w:lang w:bidi="zh-CN"/>
              </w:rPr>
              <w:t xml:space="preserve"> </w:t>
            </w:r>
            <w:r>
              <w:rPr>
                <w:szCs w:val="21"/>
                <w:lang w:bidi="zh-CN"/>
              </w:rPr>
              <w:t>好</w:t>
            </w:r>
          </w:p>
        </w:tc>
      </w:tr>
      <w:tr w:rsidR="009F0EA7" w:rsidTr="008500A1">
        <w:trPr>
          <w:trHeight w:val="408"/>
          <w:jc w:val="center"/>
        </w:trPr>
        <w:tc>
          <w:tcPr>
            <w:tcW w:w="1422" w:type="dxa"/>
            <w:vMerge/>
            <w:vAlign w:val="center"/>
          </w:tcPr>
          <w:p w:rsidR="009F0EA7" w:rsidRDefault="009F0EA7" w:rsidP="008500A1">
            <w:pPr>
              <w:spacing w:line="360" w:lineRule="auto"/>
              <w:jc w:val="center"/>
              <w:rPr>
                <w:szCs w:val="21"/>
                <w:lang w:bidi="zh-CN"/>
              </w:rPr>
            </w:pPr>
          </w:p>
        </w:tc>
        <w:tc>
          <w:tcPr>
            <w:tcW w:w="1834" w:type="dxa"/>
            <w:tcBorders>
              <w:bottom w:val="single" w:sz="4" w:space="0" w:color="auto"/>
            </w:tcBorders>
            <w:vAlign w:val="center"/>
          </w:tcPr>
          <w:p w:rsidR="009F0EA7" w:rsidRDefault="009F0EA7" w:rsidP="008500A1">
            <w:pPr>
              <w:spacing w:line="360" w:lineRule="auto"/>
              <w:jc w:val="center"/>
              <w:rPr>
                <w:szCs w:val="21"/>
                <w:lang w:bidi="zh-CN"/>
              </w:rPr>
            </w:pPr>
            <w:r>
              <w:rPr>
                <w:szCs w:val="21"/>
                <w:lang w:bidi="zh-CN"/>
              </w:rPr>
              <w:t>应急手电</w:t>
            </w:r>
          </w:p>
        </w:tc>
        <w:tc>
          <w:tcPr>
            <w:tcW w:w="2901" w:type="dxa"/>
            <w:vMerge/>
            <w:vAlign w:val="center"/>
          </w:tcPr>
          <w:p w:rsidR="009F0EA7" w:rsidRDefault="009F0EA7" w:rsidP="008500A1">
            <w:pPr>
              <w:spacing w:line="360" w:lineRule="auto"/>
              <w:jc w:val="center"/>
              <w:rPr>
                <w:szCs w:val="21"/>
                <w:lang w:bidi="zh-CN"/>
              </w:rPr>
            </w:pPr>
          </w:p>
        </w:tc>
        <w:tc>
          <w:tcPr>
            <w:tcW w:w="1049" w:type="dxa"/>
            <w:tcBorders>
              <w:bottom w:val="single" w:sz="4" w:space="0" w:color="auto"/>
            </w:tcBorders>
            <w:vAlign w:val="center"/>
          </w:tcPr>
          <w:p w:rsidR="009F0EA7" w:rsidRDefault="009F0EA7" w:rsidP="008500A1">
            <w:pPr>
              <w:spacing w:line="360" w:lineRule="auto"/>
              <w:jc w:val="center"/>
              <w:rPr>
                <w:szCs w:val="21"/>
                <w:lang w:bidi="zh-CN"/>
              </w:rPr>
            </w:pPr>
            <w:r>
              <w:rPr>
                <w:szCs w:val="21"/>
                <w:lang w:bidi="zh-CN"/>
              </w:rPr>
              <w:t>10</w:t>
            </w:r>
            <w:r>
              <w:rPr>
                <w:szCs w:val="21"/>
                <w:lang w:bidi="zh-CN"/>
              </w:rPr>
              <w:t>把</w:t>
            </w:r>
          </w:p>
        </w:tc>
        <w:tc>
          <w:tcPr>
            <w:tcW w:w="1104" w:type="dxa"/>
            <w:tcBorders>
              <w:bottom w:val="single" w:sz="4" w:space="0" w:color="auto"/>
            </w:tcBorders>
            <w:vAlign w:val="center"/>
          </w:tcPr>
          <w:p w:rsidR="009F0EA7" w:rsidRDefault="009F0EA7" w:rsidP="008500A1">
            <w:pPr>
              <w:spacing w:line="360" w:lineRule="auto"/>
              <w:jc w:val="center"/>
              <w:rPr>
                <w:szCs w:val="21"/>
                <w:lang w:bidi="zh-CN"/>
              </w:rPr>
            </w:pPr>
            <w:r>
              <w:rPr>
                <w:szCs w:val="21"/>
                <w:lang w:bidi="zh-CN"/>
              </w:rPr>
              <w:t>完</w:t>
            </w:r>
            <w:r>
              <w:rPr>
                <w:szCs w:val="21"/>
                <w:lang w:bidi="zh-CN"/>
              </w:rPr>
              <w:t xml:space="preserve"> </w:t>
            </w:r>
            <w:r>
              <w:rPr>
                <w:szCs w:val="21"/>
                <w:lang w:bidi="zh-CN"/>
              </w:rPr>
              <w:t>好</w:t>
            </w:r>
          </w:p>
        </w:tc>
      </w:tr>
      <w:tr w:rsidR="009F0EA7" w:rsidTr="008500A1">
        <w:trPr>
          <w:trHeight w:val="408"/>
          <w:jc w:val="center"/>
        </w:trPr>
        <w:tc>
          <w:tcPr>
            <w:tcW w:w="1422" w:type="dxa"/>
            <w:vMerge/>
            <w:vAlign w:val="center"/>
          </w:tcPr>
          <w:p w:rsidR="009F0EA7" w:rsidRDefault="009F0EA7" w:rsidP="008500A1">
            <w:pPr>
              <w:spacing w:line="360" w:lineRule="auto"/>
              <w:jc w:val="center"/>
              <w:rPr>
                <w:szCs w:val="21"/>
                <w:lang w:bidi="zh-CN"/>
              </w:rPr>
            </w:pPr>
          </w:p>
        </w:tc>
        <w:tc>
          <w:tcPr>
            <w:tcW w:w="1834" w:type="dxa"/>
            <w:tcBorders>
              <w:top w:val="single" w:sz="4" w:space="0" w:color="auto"/>
            </w:tcBorders>
            <w:vAlign w:val="center"/>
          </w:tcPr>
          <w:p w:rsidR="009F0EA7" w:rsidRDefault="009F0EA7" w:rsidP="008500A1">
            <w:pPr>
              <w:spacing w:line="360" w:lineRule="auto"/>
              <w:jc w:val="center"/>
              <w:rPr>
                <w:szCs w:val="21"/>
                <w:lang w:bidi="zh-CN"/>
              </w:rPr>
            </w:pPr>
            <w:r>
              <w:rPr>
                <w:szCs w:val="21"/>
              </w:rPr>
              <w:t>折叠脚手架</w:t>
            </w:r>
          </w:p>
        </w:tc>
        <w:tc>
          <w:tcPr>
            <w:tcW w:w="2901" w:type="dxa"/>
            <w:vMerge/>
            <w:vAlign w:val="center"/>
          </w:tcPr>
          <w:p w:rsidR="009F0EA7" w:rsidRDefault="009F0EA7" w:rsidP="008500A1">
            <w:pPr>
              <w:spacing w:line="360" w:lineRule="auto"/>
              <w:jc w:val="center"/>
              <w:rPr>
                <w:szCs w:val="21"/>
                <w:lang w:bidi="zh-CN"/>
              </w:rPr>
            </w:pPr>
          </w:p>
        </w:tc>
        <w:tc>
          <w:tcPr>
            <w:tcW w:w="1049" w:type="dxa"/>
            <w:tcBorders>
              <w:top w:val="single" w:sz="4" w:space="0" w:color="auto"/>
            </w:tcBorders>
            <w:vAlign w:val="center"/>
          </w:tcPr>
          <w:p w:rsidR="009F0EA7" w:rsidRDefault="009F0EA7" w:rsidP="008500A1">
            <w:pPr>
              <w:spacing w:line="360" w:lineRule="auto"/>
              <w:jc w:val="center"/>
              <w:rPr>
                <w:szCs w:val="21"/>
                <w:lang w:bidi="zh-CN"/>
              </w:rPr>
            </w:pPr>
            <w:r>
              <w:rPr>
                <w:szCs w:val="21"/>
              </w:rPr>
              <w:t>1</w:t>
            </w:r>
            <w:r>
              <w:rPr>
                <w:szCs w:val="21"/>
              </w:rPr>
              <w:t>副</w:t>
            </w:r>
          </w:p>
        </w:tc>
        <w:tc>
          <w:tcPr>
            <w:tcW w:w="1104" w:type="dxa"/>
            <w:tcBorders>
              <w:top w:val="single" w:sz="4" w:space="0" w:color="auto"/>
            </w:tcBorders>
            <w:vAlign w:val="center"/>
          </w:tcPr>
          <w:p w:rsidR="009F0EA7" w:rsidRDefault="009F0EA7" w:rsidP="008500A1">
            <w:pPr>
              <w:spacing w:line="360" w:lineRule="auto"/>
              <w:jc w:val="center"/>
              <w:rPr>
                <w:szCs w:val="21"/>
                <w:lang w:bidi="zh-CN"/>
              </w:rPr>
            </w:pPr>
            <w:r>
              <w:rPr>
                <w:szCs w:val="21"/>
                <w:lang w:bidi="zh-CN"/>
              </w:rPr>
              <w:t>完</w:t>
            </w:r>
            <w:r>
              <w:rPr>
                <w:szCs w:val="21"/>
                <w:lang w:bidi="zh-CN"/>
              </w:rPr>
              <w:t xml:space="preserve"> </w:t>
            </w:r>
            <w:r>
              <w:rPr>
                <w:szCs w:val="21"/>
                <w:lang w:bidi="zh-CN"/>
              </w:rPr>
              <w:t>好</w:t>
            </w:r>
          </w:p>
        </w:tc>
      </w:tr>
      <w:tr w:rsidR="009F0EA7" w:rsidTr="008500A1">
        <w:trPr>
          <w:trHeight w:val="408"/>
          <w:jc w:val="center"/>
        </w:trPr>
        <w:tc>
          <w:tcPr>
            <w:tcW w:w="1422" w:type="dxa"/>
            <w:vMerge w:val="restart"/>
            <w:vAlign w:val="center"/>
          </w:tcPr>
          <w:p w:rsidR="009F0EA7" w:rsidRDefault="009F0EA7" w:rsidP="008500A1">
            <w:pPr>
              <w:spacing w:line="360" w:lineRule="auto"/>
              <w:jc w:val="center"/>
              <w:rPr>
                <w:szCs w:val="21"/>
                <w:lang w:bidi="zh-CN"/>
              </w:rPr>
            </w:pPr>
            <w:r>
              <w:rPr>
                <w:szCs w:val="21"/>
                <w:lang w:bidi="zh-CN"/>
              </w:rPr>
              <w:t>应急器材类</w:t>
            </w:r>
          </w:p>
        </w:tc>
        <w:tc>
          <w:tcPr>
            <w:tcW w:w="1834" w:type="dxa"/>
            <w:vAlign w:val="center"/>
          </w:tcPr>
          <w:p w:rsidR="009F0EA7" w:rsidRDefault="009F0EA7" w:rsidP="008500A1">
            <w:pPr>
              <w:spacing w:line="360" w:lineRule="auto"/>
              <w:jc w:val="center"/>
              <w:rPr>
                <w:szCs w:val="21"/>
                <w:lang w:bidi="zh-CN"/>
              </w:rPr>
            </w:pPr>
            <w:r>
              <w:rPr>
                <w:szCs w:val="21"/>
              </w:rPr>
              <w:t>安全绳</w:t>
            </w:r>
          </w:p>
        </w:tc>
        <w:tc>
          <w:tcPr>
            <w:tcW w:w="2901" w:type="dxa"/>
            <w:vMerge/>
            <w:vAlign w:val="center"/>
          </w:tcPr>
          <w:p w:rsidR="009F0EA7" w:rsidRDefault="009F0EA7" w:rsidP="008500A1">
            <w:pPr>
              <w:spacing w:line="360" w:lineRule="auto"/>
              <w:jc w:val="center"/>
              <w:rPr>
                <w:szCs w:val="21"/>
                <w:lang w:bidi="zh-CN"/>
              </w:rPr>
            </w:pPr>
          </w:p>
        </w:tc>
        <w:tc>
          <w:tcPr>
            <w:tcW w:w="1049" w:type="dxa"/>
            <w:vAlign w:val="center"/>
          </w:tcPr>
          <w:p w:rsidR="009F0EA7" w:rsidRDefault="009F0EA7" w:rsidP="008500A1">
            <w:pPr>
              <w:spacing w:line="360" w:lineRule="auto"/>
              <w:jc w:val="center"/>
              <w:rPr>
                <w:szCs w:val="21"/>
                <w:lang w:bidi="zh-CN"/>
              </w:rPr>
            </w:pPr>
            <w:r>
              <w:rPr>
                <w:szCs w:val="21"/>
                <w:lang w:bidi="zh-CN"/>
              </w:rPr>
              <w:t>2</w:t>
            </w:r>
            <w:r>
              <w:rPr>
                <w:szCs w:val="21"/>
                <w:lang w:bidi="zh-CN"/>
              </w:rPr>
              <w:t>根</w:t>
            </w:r>
          </w:p>
        </w:tc>
        <w:tc>
          <w:tcPr>
            <w:tcW w:w="1104" w:type="dxa"/>
            <w:vAlign w:val="center"/>
          </w:tcPr>
          <w:p w:rsidR="009F0EA7" w:rsidRDefault="009F0EA7" w:rsidP="008500A1">
            <w:pPr>
              <w:spacing w:line="360" w:lineRule="auto"/>
              <w:jc w:val="center"/>
              <w:rPr>
                <w:szCs w:val="21"/>
                <w:lang w:bidi="zh-CN"/>
              </w:rPr>
            </w:pPr>
            <w:r>
              <w:rPr>
                <w:szCs w:val="21"/>
                <w:lang w:bidi="zh-CN"/>
              </w:rPr>
              <w:t>完</w:t>
            </w:r>
            <w:r>
              <w:rPr>
                <w:szCs w:val="21"/>
                <w:lang w:bidi="zh-CN"/>
              </w:rPr>
              <w:t xml:space="preserve"> </w:t>
            </w:r>
            <w:r>
              <w:rPr>
                <w:szCs w:val="21"/>
                <w:lang w:bidi="zh-CN"/>
              </w:rPr>
              <w:t>好</w:t>
            </w:r>
          </w:p>
        </w:tc>
      </w:tr>
      <w:tr w:rsidR="009F0EA7" w:rsidTr="008500A1">
        <w:trPr>
          <w:trHeight w:val="408"/>
          <w:jc w:val="center"/>
        </w:trPr>
        <w:tc>
          <w:tcPr>
            <w:tcW w:w="1422" w:type="dxa"/>
            <w:vMerge/>
            <w:vAlign w:val="center"/>
          </w:tcPr>
          <w:p w:rsidR="009F0EA7" w:rsidRDefault="009F0EA7" w:rsidP="008500A1">
            <w:pPr>
              <w:spacing w:line="360" w:lineRule="auto"/>
              <w:jc w:val="center"/>
              <w:rPr>
                <w:szCs w:val="21"/>
                <w:lang w:bidi="zh-CN"/>
              </w:rPr>
            </w:pPr>
          </w:p>
        </w:tc>
        <w:tc>
          <w:tcPr>
            <w:tcW w:w="1834" w:type="dxa"/>
            <w:vAlign w:val="center"/>
          </w:tcPr>
          <w:p w:rsidR="009F0EA7" w:rsidRDefault="009F0EA7" w:rsidP="008500A1">
            <w:pPr>
              <w:spacing w:line="360" w:lineRule="auto"/>
              <w:jc w:val="center"/>
              <w:rPr>
                <w:szCs w:val="21"/>
                <w:lang w:bidi="zh-CN"/>
              </w:rPr>
            </w:pPr>
            <w:r>
              <w:rPr>
                <w:szCs w:val="21"/>
              </w:rPr>
              <w:t>安全带</w:t>
            </w:r>
          </w:p>
        </w:tc>
        <w:tc>
          <w:tcPr>
            <w:tcW w:w="2901" w:type="dxa"/>
            <w:vMerge/>
            <w:vAlign w:val="center"/>
          </w:tcPr>
          <w:p w:rsidR="009F0EA7" w:rsidRDefault="009F0EA7" w:rsidP="008500A1">
            <w:pPr>
              <w:spacing w:line="360" w:lineRule="auto"/>
              <w:jc w:val="center"/>
              <w:rPr>
                <w:szCs w:val="21"/>
                <w:lang w:bidi="zh-CN"/>
              </w:rPr>
            </w:pPr>
          </w:p>
        </w:tc>
        <w:tc>
          <w:tcPr>
            <w:tcW w:w="1049" w:type="dxa"/>
            <w:vAlign w:val="center"/>
          </w:tcPr>
          <w:p w:rsidR="009F0EA7" w:rsidRDefault="009F0EA7" w:rsidP="008500A1">
            <w:pPr>
              <w:spacing w:line="360" w:lineRule="auto"/>
              <w:jc w:val="center"/>
              <w:rPr>
                <w:szCs w:val="21"/>
                <w:lang w:bidi="zh-CN"/>
              </w:rPr>
            </w:pPr>
            <w:r>
              <w:rPr>
                <w:szCs w:val="21"/>
              </w:rPr>
              <w:t>10</w:t>
            </w:r>
            <w:r>
              <w:rPr>
                <w:szCs w:val="21"/>
              </w:rPr>
              <w:t>套</w:t>
            </w:r>
          </w:p>
        </w:tc>
        <w:tc>
          <w:tcPr>
            <w:tcW w:w="1104" w:type="dxa"/>
            <w:vAlign w:val="center"/>
          </w:tcPr>
          <w:p w:rsidR="009F0EA7" w:rsidRDefault="009F0EA7" w:rsidP="008500A1">
            <w:pPr>
              <w:spacing w:line="360" w:lineRule="auto"/>
              <w:jc w:val="center"/>
              <w:rPr>
                <w:szCs w:val="21"/>
                <w:lang w:bidi="zh-CN"/>
              </w:rPr>
            </w:pPr>
            <w:r>
              <w:rPr>
                <w:szCs w:val="21"/>
                <w:lang w:bidi="zh-CN"/>
              </w:rPr>
              <w:t>完</w:t>
            </w:r>
            <w:r>
              <w:rPr>
                <w:szCs w:val="21"/>
                <w:lang w:bidi="zh-CN"/>
              </w:rPr>
              <w:t xml:space="preserve"> </w:t>
            </w:r>
            <w:r>
              <w:rPr>
                <w:szCs w:val="21"/>
                <w:lang w:bidi="zh-CN"/>
              </w:rPr>
              <w:t>好</w:t>
            </w:r>
          </w:p>
        </w:tc>
      </w:tr>
      <w:tr w:rsidR="009F0EA7" w:rsidTr="008500A1">
        <w:trPr>
          <w:trHeight w:val="408"/>
          <w:jc w:val="center"/>
        </w:trPr>
        <w:tc>
          <w:tcPr>
            <w:tcW w:w="1422" w:type="dxa"/>
            <w:vMerge/>
            <w:vAlign w:val="center"/>
          </w:tcPr>
          <w:p w:rsidR="009F0EA7" w:rsidRDefault="009F0EA7" w:rsidP="008500A1">
            <w:pPr>
              <w:spacing w:line="360" w:lineRule="auto"/>
              <w:jc w:val="center"/>
              <w:rPr>
                <w:szCs w:val="21"/>
                <w:lang w:bidi="zh-CN"/>
              </w:rPr>
            </w:pPr>
          </w:p>
        </w:tc>
        <w:tc>
          <w:tcPr>
            <w:tcW w:w="1834" w:type="dxa"/>
            <w:vAlign w:val="center"/>
          </w:tcPr>
          <w:p w:rsidR="009F0EA7" w:rsidRDefault="009F0EA7" w:rsidP="008500A1">
            <w:pPr>
              <w:spacing w:line="360" w:lineRule="auto"/>
              <w:jc w:val="center"/>
              <w:rPr>
                <w:szCs w:val="21"/>
                <w:lang w:bidi="zh-CN"/>
              </w:rPr>
            </w:pPr>
            <w:r>
              <w:rPr>
                <w:szCs w:val="21"/>
                <w:lang w:bidi="zh-CN"/>
              </w:rPr>
              <w:t>消防铲</w:t>
            </w:r>
          </w:p>
        </w:tc>
        <w:tc>
          <w:tcPr>
            <w:tcW w:w="2901" w:type="dxa"/>
            <w:vMerge/>
            <w:tcBorders>
              <w:bottom w:val="single" w:sz="4" w:space="0" w:color="auto"/>
            </w:tcBorders>
            <w:vAlign w:val="center"/>
          </w:tcPr>
          <w:p w:rsidR="009F0EA7" w:rsidRDefault="009F0EA7" w:rsidP="008500A1">
            <w:pPr>
              <w:spacing w:line="360" w:lineRule="auto"/>
              <w:jc w:val="center"/>
              <w:rPr>
                <w:szCs w:val="21"/>
                <w:lang w:bidi="zh-CN"/>
              </w:rPr>
            </w:pPr>
          </w:p>
        </w:tc>
        <w:tc>
          <w:tcPr>
            <w:tcW w:w="1049" w:type="dxa"/>
            <w:vAlign w:val="center"/>
          </w:tcPr>
          <w:p w:rsidR="009F0EA7" w:rsidRDefault="009F0EA7" w:rsidP="008500A1">
            <w:pPr>
              <w:spacing w:line="360" w:lineRule="auto"/>
              <w:jc w:val="center"/>
              <w:rPr>
                <w:szCs w:val="21"/>
                <w:lang w:bidi="zh-CN"/>
              </w:rPr>
            </w:pPr>
            <w:r>
              <w:rPr>
                <w:szCs w:val="21"/>
                <w:lang w:bidi="zh-CN"/>
              </w:rPr>
              <w:t>10</w:t>
            </w:r>
          </w:p>
        </w:tc>
        <w:tc>
          <w:tcPr>
            <w:tcW w:w="1104" w:type="dxa"/>
            <w:vAlign w:val="center"/>
          </w:tcPr>
          <w:p w:rsidR="009F0EA7" w:rsidRDefault="009F0EA7" w:rsidP="008500A1">
            <w:pPr>
              <w:spacing w:line="360" w:lineRule="auto"/>
              <w:jc w:val="center"/>
              <w:rPr>
                <w:szCs w:val="21"/>
                <w:lang w:bidi="zh-CN"/>
              </w:rPr>
            </w:pPr>
            <w:r>
              <w:rPr>
                <w:szCs w:val="21"/>
                <w:lang w:bidi="zh-CN"/>
              </w:rPr>
              <w:t>完</w:t>
            </w:r>
            <w:r>
              <w:rPr>
                <w:szCs w:val="21"/>
                <w:lang w:bidi="zh-CN"/>
              </w:rPr>
              <w:t xml:space="preserve"> </w:t>
            </w:r>
            <w:r>
              <w:rPr>
                <w:szCs w:val="21"/>
                <w:lang w:bidi="zh-CN"/>
              </w:rPr>
              <w:t>好</w:t>
            </w:r>
          </w:p>
        </w:tc>
      </w:tr>
      <w:tr w:rsidR="009F0EA7" w:rsidTr="008500A1">
        <w:trPr>
          <w:trHeight w:val="408"/>
          <w:jc w:val="center"/>
        </w:trPr>
        <w:tc>
          <w:tcPr>
            <w:tcW w:w="1422" w:type="dxa"/>
            <w:vMerge/>
            <w:vAlign w:val="center"/>
          </w:tcPr>
          <w:p w:rsidR="009F0EA7" w:rsidRDefault="009F0EA7" w:rsidP="008500A1">
            <w:pPr>
              <w:spacing w:line="360" w:lineRule="auto"/>
              <w:jc w:val="center"/>
              <w:rPr>
                <w:szCs w:val="21"/>
                <w:lang w:bidi="zh-CN"/>
              </w:rPr>
            </w:pPr>
          </w:p>
        </w:tc>
        <w:tc>
          <w:tcPr>
            <w:tcW w:w="1834" w:type="dxa"/>
            <w:tcBorders>
              <w:top w:val="single" w:sz="4" w:space="0" w:color="auto"/>
              <w:bottom w:val="single" w:sz="4" w:space="0" w:color="auto"/>
            </w:tcBorders>
            <w:vAlign w:val="center"/>
          </w:tcPr>
          <w:p w:rsidR="009F0EA7" w:rsidRDefault="009F0EA7" w:rsidP="008500A1">
            <w:pPr>
              <w:spacing w:line="360" w:lineRule="auto"/>
              <w:jc w:val="center"/>
              <w:rPr>
                <w:szCs w:val="21"/>
                <w:lang w:bidi="zh-CN"/>
              </w:rPr>
            </w:pPr>
            <w:r>
              <w:rPr>
                <w:szCs w:val="21"/>
              </w:rPr>
              <w:t>铲</w:t>
            </w:r>
            <w:r>
              <w:rPr>
                <w:szCs w:val="21"/>
              </w:rPr>
              <w:t xml:space="preserve"> </w:t>
            </w:r>
            <w:r>
              <w:rPr>
                <w:szCs w:val="21"/>
              </w:rPr>
              <w:t>车</w:t>
            </w:r>
          </w:p>
        </w:tc>
        <w:tc>
          <w:tcPr>
            <w:tcW w:w="2901" w:type="dxa"/>
            <w:tcBorders>
              <w:top w:val="single" w:sz="4" w:space="0" w:color="auto"/>
              <w:bottom w:val="single" w:sz="4" w:space="0" w:color="auto"/>
            </w:tcBorders>
            <w:vAlign w:val="center"/>
          </w:tcPr>
          <w:p w:rsidR="009F0EA7" w:rsidRDefault="009F0EA7" w:rsidP="008500A1">
            <w:pPr>
              <w:spacing w:line="360" w:lineRule="auto"/>
              <w:jc w:val="center"/>
              <w:rPr>
                <w:szCs w:val="21"/>
                <w:lang w:bidi="zh-CN"/>
              </w:rPr>
            </w:pPr>
            <w:r>
              <w:rPr>
                <w:szCs w:val="21"/>
                <w:lang w:bidi="zh-CN"/>
              </w:rPr>
              <w:t>厂区内</w:t>
            </w:r>
          </w:p>
        </w:tc>
        <w:tc>
          <w:tcPr>
            <w:tcW w:w="1049" w:type="dxa"/>
            <w:tcBorders>
              <w:top w:val="single" w:sz="4" w:space="0" w:color="auto"/>
              <w:bottom w:val="single" w:sz="4" w:space="0" w:color="auto"/>
            </w:tcBorders>
            <w:vAlign w:val="center"/>
          </w:tcPr>
          <w:p w:rsidR="009F0EA7" w:rsidRDefault="009F0EA7" w:rsidP="008500A1">
            <w:pPr>
              <w:spacing w:line="360" w:lineRule="auto"/>
              <w:jc w:val="center"/>
              <w:rPr>
                <w:szCs w:val="21"/>
                <w:lang w:bidi="zh-CN"/>
              </w:rPr>
            </w:pPr>
            <w:r>
              <w:rPr>
                <w:szCs w:val="21"/>
                <w:lang w:bidi="zh-CN"/>
              </w:rPr>
              <w:t>1</w:t>
            </w:r>
            <w:r>
              <w:rPr>
                <w:szCs w:val="21"/>
                <w:lang w:bidi="zh-CN"/>
              </w:rPr>
              <w:t>辆</w:t>
            </w:r>
          </w:p>
        </w:tc>
        <w:tc>
          <w:tcPr>
            <w:tcW w:w="1104" w:type="dxa"/>
            <w:tcBorders>
              <w:top w:val="single" w:sz="4" w:space="0" w:color="auto"/>
              <w:bottom w:val="single" w:sz="4" w:space="0" w:color="auto"/>
            </w:tcBorders>
            <w:vAlign w:val="center"/>
          </w:tcPr>
          <w:p w:rsidR="009F0EA7" w:rsidRDefault="009F0EA7" w:rsidP="008500A1">
            <w:pPr>
              <w:spacing w:line="360" w:lineRule="auto"/>
              <w:jc w:val="center"/>
              <w:rPr>
                <w:szCs w:val="21"/>
                <w:lang w:bidi="zh-CN"/>
              </w:rPr>
            </w:pPr>
            <w:r>
              <w:rPr>
                <w:szCs w:val="21"/>
                <w:lang w:bidi="zh-CN"/>
              </w:rPr>
              <w:t>车况良好</w:t>
            </w:r>
          </w:p>
        </w:tc>
      </w:tr>
      <w:tr w:rsidR="009F0EA7" w:rsidTr="008500A1">
        <w:trPr>
          <w:trHeight w:val="408"/>
          <w:jc w:val="center"/>
        </w:trPr>
        <w:tc>
          <w:tcPr>
            <w:tcW w:w="1422" w:type="dxa"/>
            <w:vMerge w:val="restart"/>
            <w:vAlign w:val="center"/>
          </w:tcPr>
          <w:p w:rsidR="009F0EA7" w:rsidRDefault="009F0EA7" w:rsidP="008500A1">
            <w:pPr>
              <w:spacing w:line="360" w:lineRule="auto"/>
              <w:jc w:val="center"/>
              <w:rPr>
                <w:szCs w:val="21"/>
                <w:lang w:bidi="zh-CN"/>
              </w:rPr>
            </w:pPr>
            <w:r>
              <w:rPr>
                <w:szCs w:val="21"/>
                <w:lang w:bidi="zh-CN"/>
              </w:rPr>
              <w:t>急救类</w:t>
            </w:r>
          </w:p>
        </w:tc>
        <w:tc>
          <w:tcPr>
            <w:tcW w:w="1834" w:type="dxa"/>
            <w:vAlign w:val="center"/>
          </w:tcPr>
          <w:p w:rsidR="009F0EA7" w:rsidRDefault="009F0EA7" w:rsidP="008500A1">
            <w:pPr>
              <w:spacing w:line="360" w:lineRule="auto"/>
              <w:jc w:val="center"/>
              <w:rPr>
                <w:szCs w:val="21"/>
                <w:lang w:bidi="zh-CN"/>
              </w:rPr>
            </w:pPr>
            <w:r>
              <w:rPr>
                <w:bCs/>
                <w:szCs w:val="21"/>
              </w:rPr>
              <w:t>急救药箱</w:t>
            </w:r>
          </w:p>
        </w:tc>
        <w:tc>
          <w:tcPr>
            <w:tcW w:w="2901" w:type="dxa"/>
            <w:vAlign w:val="center"/>
          </w:tcPr>
          <w:p w:rsidR="009F0EA7" w:rsidRDefault="009F0EA7" w:rsidP="008500A1">
            <w:pPr>
              <w:spacing w:line="360" w:lineRule="auto"/>
              <w:jc w:val="center"/>
              <w:rPr>
                <w:szCs w:val="21"/>
                <w:lang w:bidi="zh-CN"/>
              </w:rPr>
            </w:pPr>
            <w:r>
              <w:rPr>
                <w:szCs w:val="21"/>
                <w:lang w:bidi="zh-CN"/>
              </w:rPr>
              <w:t>保安科</w:t>
            </w:r>
          </w:p>
        </w:tc>
        <w:tc>
          <w:tcPr>
            <w:tcW w:w="1049" w:type="dxa"/>
            <w:vAlign w:val="center"/>
          </w:tcPr>
          <w:p w:rsidR="009F0EA7" w:rsidRDefault="009F0EA7" w:rsidP="008500A1">
            <w:pPr>
              <w:spacing w:line="360" w:lineRule="auto"/>
              <w:jc w:val="center"/>
              <w:rPr>
                <w:szCs w:val="21"/>
                <w:lang w:bidi="zh-CN"/>
              </w:rPr>
            </w:pPr>
            <w:r>
              <w:rPr>
                <w:szCs w:val="21"/>
                <w:lang w:bidi="zh-CN"/>
              </w:rPr>
              <w:t>1</w:t>
            </w:r>
            <w:r>
              <w:rPr>
                <w:szCs w:val="21"/>
                <w:lang w:bidi="zh-CN"/>
              </w:rPr>
              <w:t>套</w:t>
            </w:r>
          </w:p>
        </w:tc>
        <w:tc>
          <w:tcPr>
            <w:tcW w:w="1104" w:type="dxa"/>
            <w:vAlign w:val="center"/>
          </w:tcPr>
          <w:p w:rsidR="009F0EA7" w:rsidRDefault="009F0EA7" w:rsidP="008500A1">
            <w:pPr>
              <w:spacing w:line="360" w:lineRule="auto"/>
              <w:jc w:val="center"/>
              <w:rPr>
                <w:szCs w:val="21"/>
                <w:lang w:bidi="zh-CN"/>
              </w:rPr>
            </w:pPr>
            <w:r>
              <w:rPr>
                <w:szCs w:val="21"/>
                <w:lang w:bidi="zh-CN"/>
              </w:rPr>
              <w:t>完</w:t>
            </w:r>
            <w:r>
              <w:rPr>
                <w:szCs w:val="21"/>
                <w:lang w:bidi="zh-CN"/>
              </w:rPr>
              <w:t xml:space="preserve"> </w:t>
            </w:r>
            <w:r>
              <w:rPr>
                <w:szCs w:val="21"/>
                <w:lang w:bidi="zh-CN"/>
              </w:rPr>
              <w:t>好</w:t>
            </w:r>
          </w:p>
        </w:tc>
      </w:tr>
      <w:tr w:rsidR="009F0EA7" w:rsidTr="008500A1">
        <w:trPr>
          <w:trHeight w:val="408"/>
          <w:jc w:val="center"/>
        </w:trPr>
        <w:tc>
          <w:tcPr>
            <w:tcW w:w="1422" w:type="dxa"/>
            <w:vMerge/>
            <w:vAlign w:val="center"/>
          </w:tcPr>
          <w:p w:rsidR="009F0EA7" w:rsidRDefault="009F0EA7" w:rsidP="008500A1">
            <w:pPr>
              <w:spacing w:line="360" w:lineRule="auto"/>
              <w:jc w:val="center"/>
              <w:rPr>
                <w:szCs w:val="21"/>
                <w:lang w:bidi="zh-CN"/>
              </w:rPr>
            </w:pPr>
          </w:p>
        </w:tc>
        <w:tc>
          <w:tcPr>
            <w:tcW w:w="1834" w:type="dxa"/>
            <w:vAlign w:val="center"/>
          </w:tcPr>
          <w:p w:rsidR="009F0EA7" w:rsidRDefault="009F0EA7" w:rsidP="008500A1">
            <w:pPr>
              <w:spacing w:line="360" w:lineRule="auto"/>
              <w:jc w:val="center"/>
              <w:rPr>
                <w:szCs w:val="21"/>
                <w:lang w:bidi="zh-CN"/>
              </w:rPr>
            </w:pPr>
            <w:r>
              <w:rPr>
                <w:szCs w:val="21"/>
                <w:lang w:bidi="zh-CN"/>
              </w:rPr>
              <w:t>防酸面具</w:t>
            </w:r>
          </w:p>
        </w:tc>
        <w:tc>
          <w:tcPr>
            <w:tcW w:w="2901" w:type="dxa"/>
            <w:vMerge w:val="restart"/>
            <w:vAlign w:val="center"/>
          </w:tcPr>
          <w:p w:rsidR="009F0EA7" w:rsidRDefault="009F0EA7" w:rsidP="008500A1">
            <w:pPr>
              <w:spacing w:line="360" w:lineRule="auto"/>
              <w:jc w:val="center"/>
              <w:rPr>
                <w:szCs w:val="21"/>
                <w:lang w:bidi="zh-CN"/>
              </w:rPr>
            </w:pPr>
            <w:r>
              <w:rPr>
                <w:szCs w:val="21"/>
                <w:lang w:bidi="zh-CN"/>
              </w:rPr>
              <w:t>库房</w:t>
            </w:r>
          </w:p>
        </w:tc>
        <w:tc>
          <w:tcPr>
            <w:tcW w:w="1049" w:type="dxa"/>
            <w:vAlign w:val="center"/>
          </w:tcPr>
          <w:p w:rsidR="009F0EA7" w:rsidRDefault="009F0EA7" w:rsidP="008500A1">
            <w:pPr>
              <w:spacing w:line="360" w:lineRule="auto"/>
              <w:jc w:val="center"/>
              <w:rPr>
                <w:szCs w:val="21"/>
                <w:lang w:bidi="zh-CN"/>
              </w:rPr>
            </w:pPr>
            <w:r>
              <w:rPr>
                <w:szCs w:val="21"/>
                <w:lang w:bidi="zh-CN"/>
              </w:rPr>
              <w:t>2</w:t>
            </w:r>
            <w:r>
              <w:rPr>
                <w:szCs w:val="21"/>
                <w:lang w:bidi="zh-CN"/>
              </w:rPr>
              <w:t>个</w:t>
            </w:r>
          </w:p>
        </w:tc>
        <w:tc>
          <w:tcPr>
            <w:tcW w:w="1104" w:type="dxa"/>
            <w:vAlign w:val="center"/>
          </w:tcPr>
          <w:p w:rsidR="009F0EA7" w:rsidRDefault="009F0EA7" w:rsidP="008500A1">
            <w:pPr>
              <w:spacing w:line="360" w:lineRule="auto"/>
              <w:jc w:val="center"/>
              <w:rPr>
                <w:szCs w:val="21"/>
              </w:rPr>
            </w:pPr>
            <w:r>
              <w:rPr>
                <w:szCs w:val="21"/>
              </w:rPr>
              <w:t>完</w:t>
            </w:r>
            <w:r>
              <w:rPr>
                <w:szCs w:val="21"/>
              </w:rPr>
              <w:t xml:space="preserve"> </w:t>
            </w:r>
            <w:r>
              <w:rPr>
                <w:szCs w:val="21"/>
              </w:rPr>
              <w:t>好</w:t>
            </w:r>
          </w:p>
        </w:tc>
      </w:tr>
      <w:tr w:rsidR="009F0EA7" w:rsidTr="008500A1">
        <w:trPr>
          <w:trHeight w:val="408"/>
          <w:jc w:val="center"/>
        </w:trPr>
        <w:tc>
          <w:tcPr>
            <w:tcW w:w="1422" w:type="dxa"/>
            <w:vMerge/>
            <w:vAlign w:val="center"/>
          </w:tcPr>
          <w:p w:rsidR="009F0EA7" w:rsidRDefault="009F0EA7" w:rsidP="008500A1">
            <w:pPr>
              <w:spacing w:line="360" w:lineRule="auto"/>
              <w:jc w:val="center"/>
              <w:rPr>
                <w:szCs w:val="21"/>
                <w:lang w:bidi="zh-CN"/>
              </w:rPr>
            </w:pPr>
          </w:p>
        </w:tc>
        <w:tc>
          <w:tcPr>
            <w:tcW w:w="1834" w:type="dxa"/>
            <w:vAlign w:val="center"/>
          </w:tcPr>
          <w:p w:rsidR="009F0EA7" w:rsidRDefault="009F0EA7" w:rsidP="008500A1">
            <w:pPr>
              <w:spacing w:line="360" w:lineRule="auto"/>
              <w:jc w:val="center"/>
              <w:rPr>
                <w:szCs w:val="21"/>
                <w:lang w:bidi="zh-CN"/>
              </w:rPr>
            </w:pPr>
            <w:r>
              <w:rPr>
                <w:szCs w:val="21"/>
                <w:lang w:bidi="zh-CN"/>
              </w:rPr>
              <w:t>空气呼吸器</w:t>
            </w:r>
          </w:p>
        </w:tc>
        <w:tc>
          <w:tcPr>
            <w:tcW w:w="2901" w:type="dxa"/>
            <w:vMerge/>
            <w:vAlign w:val="center"/>
          </w:tcPr>
          <w:p w:rsidR="009F0EA7" w:rsidRDefault="009F0EA7" w:rsidP="008500A1">
            <w:pPr>
              <w:spacing w:line="360" w:lineRule="auto"/>
              <w:jc w:val="center"/>
              <w:rPr>
                <w:szCs w:val="21"/>
                <w:lang w:bidi="zh-CN"/>
              </w:rPr>
            </w:pPr>
          </w:p>
        </w:tc>
        <w:tc>
          <w:tcPr>
            <w:tcW w:w="1049" w:type="dxa"/>
            <w:vAlign w:val="center"/>
          </w:tcPr>
          <w:p w:rsidR="009F0EA7" w:rsidRDefault="009F0EA7" w:rsidP="008500A1">
            <w:pPr>
              <w:spacing w:line="360" w:lineRule="auto"/>
              <w:jc w:val="center"/>
              <w:rPr>
                <w:szCs w:val="21"/>
                <w:lang w:bidi="zh-CN"/>
              </w:rPr>
            </w:pPr>
            <w:r>
              <w:rPr>
                <w:szCs w:val="21"/>
                <w:lang w:bidi="zh-CN"/>
              </w:rPr>
              <w:t>1</w:t>
            </w:r>
            <w:r>
              <w:rPr>
                <w:szCs w:val="21"/>
                <w:lang w:bidi="zh-CN"/>
              </w:rPr>
              <w:t>套</w:t>
            </w:r>
          </w:p>
        </w:tc>
        <w:tc>
          <w:tcPr>
            <w:tcW w:w="1104" w:type="dxa"/>
            <w:vAlign w:val="center"/>
          </w:tcPr>
          <w:p w:rsidR="009F0EA7" w:rsidRDefault="009F0EA7" w:rsidP="008500A1">
            <w:pPr>
              <w:spacing w:line="360" w:lineRule="auto"/>
              <w:jc w:val="center"/>
              <w:rPr>
                <w:szCs w:val="21"/>
              </w:rPr>
            </w:pPr>
            <w:r>
              <w:rPr>
                <w:szCs w:val="21"/>
              </w:rPr>
              <w:t>完</w:t>
            </w:r>
            <w:r>
              <w:rPr>
                <w:szCs w:val="21"/>
              </w:rPr>
              <w:t xml:space="preserve"> </w:t>
            </w:r>
            <w:r>
              <w:rPr>
                <w:szCs w:val="21"/>
              </w:rPr>
              <w:t>好</w:t>
            </w:r>
          </w:p>
        </w:tc>
      </w:tr>
      <w:tr w:rsidR="009F0EA7" w:rsidTr="008500A1">
        <w:trPr>
          <w:trHeight w:val="408"/>
          <w:jc w:val="center"/>
        </w:trPr>
        <w:tc>
          <w:tcPr>
            <w:tcW w:w="1422" w:type="dxa"/>
            <w:vMerge/>
            <w:vAlign w:val="center"/>
          </w:tcPr>
          <w:p w:rsidR="009F0EA7" w:rsidRDefault="009F0EA7" w:rsidP="008500A1">
            <w:pPr>
              <w:spacing w:line="360" w:lineRule="auto"/>
              <w:jc w:val="center"/>
              <w:rPr>
                <w:szCs w:val="21"/>
                <w:lang w:bidi="zh-CN"/>
              </w:rPr>
            </w:pPr>
          </w:p>
        </w:tc>
        <w:tc>
          <w:tcPr>
            <w:tcW w:w="1834" w:type="dxa"/>
            <w:vAlign w:val="center"/>
          </w:tcPr>
          <w:p w:rsidR="009F0EA7" w:rsidRDefault="009F0EA7" w:rsidP="008500A1">
            <w:pPr>
              <w:spacing w:line="360" w:lineRule="auto"/>
              <w:jc w:val="center"/>
              <w:rPr>
                <w:szCs w:val="21"/>
                <w:lang w:bidi="zh-CN"/>
              </w:rPr>
            </w:pPr>
            <w:r>
              <w:rPr>
                <w:szCs w:val="21"/>
                <w:lang w:bidi="zh-CN"/>
              </w:rPr>
              <w:t>耐酸服</w:t>
            </w:r>
          </w:p>
        </w:tc>
        <w:tc>
          <w:tcPr>
            <w:tcW w:w="2901" w:type="dxa"/>
            <w:vMerge/>
            <w:vAlign w:val="center"/>
          </w:tcPr>
          <w:p w:rsidR="009F0EA7" w:rsidRDefault="009F0EA7" w:rsidP="008500A1">
            <w:pPr>
              <w:spacing w:line="360" w:lineRule="auto"/>
              <w:jc w:val="center"/>
              <w:rPr>
                <w:szCs w:val="21"/>
                <w:lang w:bidi="zh-CN"/>
              </w:rPr>
            </w:pPr>
          </w:p>
        </w:tc>
        <w:tc>
          <w:tcPr>
            <w:tcW w:w="1049" w:type="dxa"/>
            <w:vAlign w:val="center"/>
          </w:tcPr>
          <w:p w:rsidR="009F0EA7" w:rsidRDefault="009F0EA7" w:rsidP="008500A1">
            <w:pPr>
              <w:spacing w:line="360" w:lineRule="auto"/>
              <w:jc w:val="center"/>
              <w:rPr>
                <w:szCs w:val="21"/>
                <w:lang w:bidi="zh-CN"/>
              </w:rPr>
            </w:pPr>
            <w:r>
              <w:rPr>
                <w:szCs w:val="21"/>
                <w:lang w:bidi="zh-CN"/>
              </w:rPr>
              <w:t>5</w:t>
            </w:r>
            <w:r>
              <w:rPr>
                <w:szCs w:val="21"/>
                <w:lang w:bidi="zh-CN"/>
              </w:rPr>
              <w:t>套</w:t>
            </w:r>
          </w:p>
        </w:tc>
        <w:tc>
          <w:tcPr>
            <w:tcW w:w="1104" w:type="dxa"/>
            <w:vAlign w:val="center"/>
          </w:tcPr>
          <w:p w:rsidR="009F0EA7" w:rsidRDefault="009F0EA7" w:rsidP="008500A1">
            <w:pPr>
              <w:spacing w:line="360" w:lineRule="auto"/>
              <w:jc w:val="center"/>
              <w:rPr>
                <w:szCs w:val="21"/>
              </w:rPr>
            </w:pPr>
            <w:r>
              <w:rPr>
                <w:szCs w:val="21"/>
              </w:rPr>
              <w:t>完</w:t>
            </w:r>
            <w:r>
              <w:rPr>
                <w:szCs w:val="21"/>
              </w:rPr>
              <w:t xml:space="preserve"> </w:t>
            </w:r>
            <w:r>
              <w:rPr>
                <w:szCs w:val="21"/>
              </w:rPr>
              <w:t>好</w:t>
            </w:r>
          </w:p>
        </w:tc>
      </w:tr>
    </w:tbl>
    <w:p w:rsidR="00685B97" w:rsidRDefault="00685B97">
      <w:pPr>
        <w:pStyle w:val="23"/>
        <w:spacing w:line="440" w:lineRule="exact"/>
        <w:ind w:firstLineChars="0" w:firstLine="0"/>
        <w:jc w:val="center"/>
        <w:rPr>
          <w:rFonts w:ascii="宋体" w:hAnsi="宋体" w:cs="宋体"/>
          <w:b/>
          <w:bCs/>
          <w:color w:val="FF0000"/>
          <w:sz w:val="21"/>
          <w:szCs w:val="21"/>
        </w:rPr>
      </w:pPr>
    </w:p>
    <w:p w:rsidR="00685B97" w:rsidRDefault="00010AAA">
      <w:pPr>
        <w:pStyle w:val="23"/>
        <w:spacing w:line="440" w:lineRule="exact"/>
        <w:ind w:firstLineChars="0" w:firstLine="0"/>
        <w:jc w:val="center"/>
        <w:rPr>
          <w:rFonts w:ascii="宋体" w:hAnsi="宋体" w:cs="宋体"/>
          <w:b/>
          <w:bCs/>
          <w:sz w:val="21"/>
          <w:szCs w:val="21"/>
        </w:rPr>
      </w:pPr>
      <w:r>
        <w:rPr>
          <w:rFonts w:ascii="宋体" w:hAnsi="宋体" w:cs="宋体" w:hint="eastAsia"/>
          <w:b/>
          <w:bCs/>
          <w:sz w:val="21"/>
          <w:szCs w:val="21"/>
        </w:rPr>
        <w:t>表3-9  应急救援队伍情况</w:t>
      </w:r>
      <w:bookmarkStart w:id="116" w:name="_Toc432846384"/>
      <w:r>
        <w:rPr>
          <w:rFonts w:ascii="宋体" w:hAnsi="宋体" w:cs="宋体" w:hint="eastAsia"/>
          <w:b/>
          <w:bCs/>
          <w:sz w:val="21"/>
          <w:szCs w:val="21"/>
        </w:rPr>
        <w:t>联络</w:t>
      </w:r>
    </w:p>
    <w:p w:rsidR="009F0EA7" w:rsidRDefault="00010AAA" w:rsidP="009F0EA7">
      <w:pPr>
        <w:pStyle w:val="af5"/>
        <w:spacing w:line="440" w:lineRule="exact"/>
        <w:ind w:firstLine="0"/>
        <w:rPr>
          <w:rFonts w:ascii="宋体" w:hAnsi="宋体" w:cs="宋体"/>
          <w:b/>
          <w:bCs/>
          <w:spacing w:val="-12"/>
          <w:szCs w:val="21"/>
        </w:rPr>
      </w:pPr>
      <w:r>
        <w:rPr>
          <w:rFonts w:ascii="宋体" w:hAnsi="宋体" w:cs="宋体" w:hint="eastAsia"/>
          <w:sz w:val="21"/>
          <w:szCs w:val="21"/>
        </w:rPr>
        <w:t xml:space="preserve">     </w:t>
      </w:r>
    </w:p>
    <w:tbl>
      <w:tblPr>
        <w:tblpPr w:leftFromText="180" w:rightFromText="180" w:vertAnchor="text" w:horzAnchor="margin" w:tblpXSpec="center" w:tblpY="34"/>
        <w:tblOverlap w:val="never"/>
        <w:tblW w:w="83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4970"/>
        <w:gridCol w:w="3366"/>
      </w:tblGrid>
      <w:tr w:rsidR="009F0EA7" w:rsidTr="008500A1">
        <w:trPr>
          <w:trHeight w:val="425"/>
          <w:tblHeader/>
          <w:jc w:val="center"/>
        </w:trPr>
        <w:tc>
          <w:tcPr>
            <w:tcW w:w="4970" w:type="dxa"/>
            <w:shd w:val="clear" w:color="auto" w:fill="B6DDE8"/>
            <w:tcMar>
              <w:top w:w="15" w:type="dxa"/>
              <w:left w:w="15" w:type="dxa"/>
              <w:bottom w:w="0" w:type="dxa"/>
              <w:right w:w="15" w:type="dxa"/>
            </w:tcMar>
            <w:vAlign w:val="center"/>
          </w:tcPr>
          <w:p w:rsidR="009F0EA7" w:rsidRDefault="009F0EA7" w:rsidP="008500A1">
            <w:pPr>
              <w:jc w:val="center"/>
              <w:rPr>
                <w:b/>
                <w:bCs/>
                <w:szCs w:val="21"/>
                <w:lang w:bidi="zh-CN"/>
              </w:rPr>
            </w:pPr>
            <w:r>
              <w:rPr>
                <w:b/>
                <w:bCs/>
                <w:szCs w:val="21"/>
                <w:lang w:bidi="zh-CN"/>
              </w:rPr>
              <w:t>单</w:t>
            </w:r>
            <w:r>
              <w:rPr>
                <w:b/>
                <w:bCs/>
                <w:szCs w:val="21"/>
                <w:lang w:bidi="zh-CN"/>
              </w:rPr>
              <w:t xml:space="preserve"> </w:t>
            </w:r>
            <w:r>
              <w:rPr>
                <w:b/>
                <w:bCs/>
                <w:szCs w:val="21"/>
                <w:lang w:bidi="zh-CN"/>
              </w:rPr>
              <w:t>位</w:t>
            </w:r>
          </w:p>
        </w:tc>
        <w:tc>
          <w:tcPr>
            <w:tcW w:w="3366" w:type="dxa"/>
            <w:shd w:val="clear" w:color="auto" w:fill="B6DDE8"/>
            <w:tcMar>
              <w:top w:w="15" w:type="dxa"/>
              <w:left w:w="15" w:type="dxa"/>
              <w:bottom w:w="0" w:type="dxa"/>
              <w:right w:w="15" w:type="dxa"/>
            </w:tcMar>
            <w:vAlign w:val="center"/>
          </w:tcPr>
          <w:p w:rsidR="009F0EA7" w:rsidRDefault="009F0EA7" w:rsidP="008500A1">
            <w:pPr>
              <w:jc w:val="center"/>
              <w:rPr>
                <w:b/>
                <w:bCs/>
                <w:szCs w:val="21"/>
                <w:lang w:bidi="zh-CN"/>
              </w:rPr>
            </w:pPr>
            <w:r>
              <w:rPr>
                <w:b/>
                <w:bCs/>
                <w:szCs w:val="21"/>
                <w:lang w:bidi="zh-CN"/>
              </w:rPr>
              <w:t>电</w:t>
            </w:r>
            <w:r>
              <w:rPr>
                <w:b/>
                <w:bCs/>
                <w:szCs w:val="21"/>
                <w:lang w:bidi="zh-CN"/>
              </w:rPr>
              <w:t xml:space="preserve"> </w:t>
            </w:r>
            <w:r>
              <w:rPr>
                <w:b/>
                <w:bCs/>
                <w:szCs w:val="21"/>
                <w:lang w:bidi="zh-CN"/>
              </w:rPr>
              <w:t>话</w:t>
            </w:r>
          </w:p>
        </w:tc>
      </w:tr>
      <w:tr w:rsidR="009F0EA7" w:rsidTr="008500A1">
        <w:trPr>
          <w:trHeight w:val="425"/>
          <w:jc w:val="center"/>
        </w:trPr>
        <w:tc>
          <w:tcPr>
            <w:tcW w:w="4970" w:type="dxa"/>
            <w:tcMar>
              <w:top w:w="15" w:type="dxa"/>
              <w:left w:w="15" w:type="dxa"/>
              <w:bottom w:w="0" w:type="dxa"/>
              <w:right w:w="15" w:type="dxa"/>
            </w:tcMar>
            <w:vAlign w:val="center"/>
          </w:tcPr>
          <w:p w:rsidR="009F0EA7" w:rsidRDefault="009F0EA7" w:rsidP="008500A1">
            <w:pPr>
              <w:jc w:val="center"/>
              <w:rPr>
                <w:szCs w:val="21"/>
                <w:lang w:bidi="zh-CN"/>
              </w:rPr>
            </w:pPr>
            <w:r>
              <w:rPr>
                <w:rFonts w:hint="eastAsia"/>
                <w:szCs w:val="21"/>
              </w:rPr>
              <w:t>丰城市安监局（左伟坤）</w:t>
            </w:r>
          </w:p>
        </w:tc>
        <w:tc>
          <w:tcPr>
            <w:tcW w:w="3366" w:type="dxa"/>
            <w:tcMar>
              <w:top w:w="15" w:type="dxa"/>
              <w:left w:w="15" w:type="dxa"/>
              <w:bottom w:w="0" w:type="dxa"/>
              <w:right w:w="15" w:type="dxa"/>
            </w:tcMar>
            <w:vAlign w:val="center"/>
          </w:tcPr>
          <w:p w:rsidR="009F0EA7" w:rsidRDefault="009F0EA7" w:rsidP="008500A1">
            <w:pPr>
              <w:jc w:val="center"/>
              <w:rPr>
                <w:szCs w:val="21"/>
                <w:lang w:bidi="zh-CN"/>
              </w:rPr>
            </w:pPr>
            <w:r w:rsidRPr="002D466F">
              <w:rPr>
                <w:rFonts w:hint="eastAsia"/>
                <w:szCs w:val="21"/>
              </w:rPr>
              <w:t>15279586025</w:t>
            </w:r>
          </w:p>
        </w:tc>
      </w:tr>
      <w:tr w:rsidR="009F0EA7" w:rsidTr="008500A1">
        <w:trPr>
          <w:trHeight w:val="425"/>
          <w:jc w:val="center"/>
        </w:trPr>
        <w:tc>
          <w:tcPr>
            <w:tcW w:w="4970" w:type="dxa"/>
            <w:tcMar>
              <w:top w:w="15" w:type="dxa"/>
              <w:left w:w="15" w:type="dxa"/>
              <w:bottom w:w="0" w:type="dxa"/>
              <w:right w:w="15" w:type="dxa"/>
            </w:tcMar>
            <w:vAlign w:val="center"/>
          </w:tcPr>
          <w:p w:rsidR="009F0EA7" w:rsidRDefault="009F0EA7" w:rsidP="008500A1">
            <w:pPr>
              <w:jc w:val="center"/>
              <w:rPr>
                <w:szCs w:val="21"/>
                <w:lang w:bidi="zh-CN"/>
              </w:rPr>
            </w:pPr>
            <w:r>
              <w:rPr>
                <w:rFonts w:hint="eastAsia"/>
                <w:szCs w:val="21"/>
              </w:rPr>
              <w:t>丰城市</w:t>
            </w:r>
            <w:r>
              <w:rPr>
                <w:szCs w:val="21"/>
              </w:rPr>
              <w:t>环保局</w:t>
            </w:r>
            <w:r>
              <w:rPr>
                <w:rFonts w:hint="eastAsia"/>
                <w:szCs w:val="21"/>
              </w:rPr>
              <w:t>（陈华波）</w:t>
            </w:r>
          </w:p>
        </w:tc>
        <w:tc>
          <w:tcPr>
            <w:tcW w:w="3366" w:type="dxa"/>
            <w:tcMar>
              <w:top w:w="15" w:type="dxa"/>
              <w:left w:w="15" w:type="dxa"/>
              <w:bottom w:w="0" w:type="dxa"/>
              <w:right w:w="15" w:type="dxa"/>
            </w:tcMar>
            <w:vAlign w:val="center"/>
          </w:tcPr>
          <w:p w:rsidR="009F0EA7" w:rsidRDefault="009F0EA7" w:rsidP="008500A1">
            <w:pPr>
              <w:jc w:val="center"/>
              <w:rPr>
                <w:szCs w:val="21"/>
                <w:lang w:bidi="zh-CN"/>
              </w:rPr>
            </w:pPr>
            <w:r w:rsidRPr="002D466F">
              <w:rPr>
                <w:rFonts w:hint="eastAsia"/>
                <w:szCs w:val="21"/>
              </w:rPr>
              <w:t>13870592180</w:t>
            </w:r>
          </w:p>
        </w:tc>
      </w:tr>
      <w:tr w:rsidR="009F0EA7" w:rsidTr="008500A1">
        <w:trPr>
          <w:trHeight w:val="425"/>
          <w:jc w:val="center"/>
        </w:trPr>
        <w:tc>
          <w:tcPr>
            <w:tcW w:w="4970" w:type="dxa"/>
            <w:tcMar>
              <w:top w:w="15" w:type="dxa"/>
              <w:left w:w="15" w:type="dxa"/>
              <w:bottom w:w="0" w:type="dxa"/>
              <w:right w:w="15" w:type="dxa"/>
            </w:tcMar>
            <w:vAlign w:val="center"/>
          </w:tcPr>
          <w:p w:rsidR="009F0EA7" w:rsidRDefault="009F0EA7" w:rsidP="008500A1">
            <w:pPr>
              <w:jc w:val="center"/>
              <w:rPr>
                <w:lang w:bidi="zh-CN"/>
              </w:rPr>
            </w:pPr>
            <w:r>
              <w:rPr>
                <w:rFonts w:hint="eastAsia"/>
                <w:szCs w:val="21"/>
              </w:rPr>
              <w:t>丰城市</w:t>
            </w:r>
            <w:r>
              <w:rPr>
                <w:szCs w:val="21"/>
              </w:rPr>
              <w:t>消防大队</w:t>
            </w:r>
          </w:p>
        </w:tc>
        <w:tc>
          <w:tcPr>
            <w:tcW w:w="3366" w:type="dxa"/>
            <w:tcMar>
              <w:top w:w="15" w:type="dxa"/>
              <w:left w:w="15" w:type="dxa"/>
              <w:bottom w:w="0" w:type="dxa"/>
              <w:right w:w="15" w:type="dxa"/>
            </w:tcMar>
            <w:vAlign w:val="center"/>
          </w:tcPr>
          <w:p w:rsidR="009F0EA7" w:rsidRDefault="009F0EA7" w:rsidP="008500A1">
            <w:pPr>
              <w:jc w:val="center"/>
              <w:rPr>
                <w:lang w:bidi="zh-CN"/>
              </w:rPr>
            </w:pPr>
            <w:r>
              <w:rPr>
                <w:szCs w:val="21"/>
                <w:lang w:bidi="zh-CN"/>
              </w:rPr>
              <w:t>119</w:t>
            </w:r>
          </w:p>
        </w:tc>
      </w:tr>
      <w:tr w:rsidR="009F0EA7" w:rsidTr="008500A1">
        <w:trPr>
          <w:trHeight w:val="425"/>
          <w:jc w:val="center"/>
        </w:trPr>
        <w:tc>
          <w:tcPr>
            <w:tcW w:w="4970" w:type="dxa"/>
            <w:tcMar>
              <w:top w:w="15" w:type="dxa"/>
              <w:left w:w="15" w:type="dxa"/>
              <w:bottom w:w="0" w:type="dxa"/>
              <w:right w:w="15" w:type="dxa"/>
            </w:tcMar>
            <w:vAlign w:val="center"/>
          </w:tcPr>
          <w:p w:rsidR="009F0EA7" w:rsidRDefault="009F0EA7" w:rsidP="008500A1">
            <w:pPr>
              <w:jc w:val="center"/>
              <w:rPr>
                <w:szCs w:val="21"/>
                <w:lang w:bidi="zh-CN"/>
              </w:rPr>
            </w:pPr>
            <w:r>
              <w:rPr>
                <w:rFonts w:hint="eastAsia"/>
                <w:szCs w:val="21"/>
                <w:lang w:bidi="zh-CN"/>
              </w:rPr>
              <w:t>园区管委会（雷洋）</w:t>
            </w:r>
          </w:p>
        </w:tc>
        <w:tc>
          <w:tcPr>
            <w:tcW w:w="3366" w:type="dxa"/>
            <w:tcMar>
              <w:top w:w="15" w:type="dxa"/>
              <w:left w:w="15" w:type="dxa"/>
              <w:bottom w:w="0" w:type="dxa"/>
              <w:right w:w="15" w:type="dxa"/>
            </w:tcMar>
            <w:vAlign w:val="center"/>
          </w:tcPr>
          <w:p w:rsidR="009F0EA7" w:rsidRDefault="009F0EA7" w:rsidP="008500A1">
            <w:pPr>
              <w:jc w:val="center"/>
              <w:rPr>
                <w:szCs w:val="21"/>
                <w:lang w:bidi="zh-CN"/>
              </w:rPr>
            </w:pPr>
            <w:r>
              <w:rPr>
                <w:rFonts w:hint="eastAsia"/>
                <w:szCs w:val="21"/>
                <w:lang w:bidi="zh-CN"/>
              </w:rPr>
              <w:t>13755891580</w:t>
            </w:r>
          </w:p>
        </w:tc>
      </w:tr>
      <w:tr w:rsidR="009F0EA7" w:rsidTr="008500A1">
        <w:trPr>
          <w:trHeight w:val="425"/>
          <w:jc w:val="center"/>
        </w:trPr>
        <w:tc>
          <w:tcPr>
            <w:tcW w:w="4970" w:type="dxa"/>
            <w:tcMar>
              <w:top w:w="15" w:type="dxa"/>
              <w:left w:w="15" w:type="dxa"/>
              <w:bottom w:w="0" w:type="dxa"/>
              <w:right w:w="15" w:type="dxa"/>
            </w:tcMar>
            <w:vAlign w:val="center"/>
          </w:tcPr>
          <w:p w:rsidR="009F0EA7" w:rsidRDefault="009F0EA7" w:rsidP="008500A1">
            <w:pPr>
              <w:jc w:val="center"/>
              <w:rPr>
                <w:szCs w:val="21"/>
                <w:lang w:bidi="zh-CN"/>
              </w:rPr>
            </w:pPr>
            <w:r>
              <w:rPr>
                <w:rFonts w:hint="eastAsia"/>
                <w:szCs w:val="21"/>
              </w:rPr>
              <w:t>丰城市</w:t>
            </w:r>
            <w:r>
              <w:rPr>
                <w:szCs w:val="21"/>
              </w:rPr>
              <w:t>交警中队</w:t>
            </w:r>
          </w:p>
        </w:tc>
        <w:tc>
          <w:tcPr>
            <w:tcW w:w="3366" w:type="dxa"/>
            <w:tcMar>
              <w:top w:w="15" w:type="dxa"/>
              <w:left w:w="15" w:type="dxa"/>
              <w:bottom w:w="0" w:type="dxa"/>
              <w:right w:w="15" w:type="dxa"/>
            </w:tcMar>
            <w:vAlign w:val="center"/>
          </w:tcPr>
          <w:p w:rsidR="009F0EA7" w:rsidRDefault="009F0EA7" w:rsidP="008500A1">
            <w:pPr>
              <w:jc w:val="center"/>
              <w:rPr>
                <w:szCs w:val="21"/>
                <w:lang w:bidi="zh-CN"/>
              </w:rPr>
            </w:pPr>
            <w:r>
              <w:rPr>
                <w:rFonts w:hint="eastAsia"/>
                <w:szCs w:val="21"/>
                <w:lang w:bidi="zh-CN"/>
              </w:rPr>
              <w:t>122</w:t>
            </w:r>
          </w:p>
        </w:tc>
      </w:tr>
      <w:tr w:rsidR="009F0EA7" w:rsidTr="008500A1">
        <w:trPr>
          <w:trHeight w:val="425"/>
          <w:jc w:val="center"/>
        </w:trPr>
        <w:tc>
          <w:tcPr>
            <w:tcW w:w="4970" w:type="dxa"/>
            <w:tcMar>
              <w:top w:w="15" w:type="dxa"/>
              <w:left w:w="15" w:type="dxa"/>
              <w:bottom w:w="0" w:type="dxa"/>
              <w:right w:w="15" w:type="dxa"/>
            </w:tcMar>
            <w:vAlign w:val="center"/>
          </w:tcPr>
          <w:p w:rsidR="009F0EA7" w:rsidRDefault="009F0EA7" w:rsidP="008500A1">
            <w:pPr>
              <w:jc w:val="center"/>
              <w:rPr>
                <w:szCs w:val="21"/>
                <w:lang w:bidi="zh-CN"/>
              </w:rPr>
            </w:pPr>
            <w:r>
              <w:rPr>
                <w:rFonts w:hint="eastAsia"/>
                <w:szCs w:val="21"/>
                <w:lang w:bidi="zh-CN"/>
              </w:rPr>
              <w:t>急救中心</w:t>
            </w:r>
          </w:p>
        </w:tc>
        <w:tc>
          <w:tcPr>
            <w:tcW w:w="3366" w:type="dxa"/>
            <w:tcMar>
              <w:top w:w="15" w:type="dxa"/>
              <w:left w:w="15" w:type="dxa"/>
              <w:bottom w:w="0" w:type="dxa"/>
              <w:right w:w="15" w:type="dxa"/>
            </w:tcMar>
            <w:vAlign w:val="center"/>
          </w:tcPr>
          <w:p w:rsidR="009F0EA7" w:rsidRDefault="009F0EA7" w:rsidP="008500A1">
            <w:pPr>
              <w:jc w:val="center"/>
              <w:rPr>
                <w:szCs w:val="21"/>
                <w:lang w:bidi="zh-CN"/>
              </w:rPr>
            </w:pPr>
            <w:r>
              <w:rPr>
                <w:rFonts w:hint="eastAsia"/>
                <w:szCs w:val="21"/>
                <w:lang w:bidi="zh-CN"/>
              </w:rPr>
              <w:t>120</w:t>
            </w:r>
          </w:p>
        </w:tc>
      </w:tr>
    </w:tbl>
    <w:p w:rsidR="00685B97" w:rsidRDefault="00685B97" w:rsidP="009F0EA7">
      <w:pPr>
        <w:pStyle w:val="af5"/>
        <w:spacing w:line="440" w:lineRule="exact"/>
        <w:ind w:firstLine="0"/>
        <w:rPr>
          <w:rFonts w:ascii="宋体" w:hAnsi="宋体" w:cs="宋体"/>
          <w:b/>
          <w:bCs/>
          <w:spacing w:val="-12"/>
          <w:szCs w:val="21"/>
        </w:rPr>
      </w:pPr>
    </w:p>
    <w:p w:rsidR="00685B97" w:rsidRDefault="00010AAA">
      <w:pPr>
        <w:pStyle w:val="1"/>
        <w:tabs>
          <w:tab w:val="left" w:pos="228"/>
        </w:tabs>
        <w:adjustRightInd w:val="0"/>
        <w:snapToGrid w:val="0"/>
        <w:spacing w:before="0" w:after="0" w:line="440" w:lineRule="exact"/>
        <w:jc w:val="left"/>
        <w:textAlignment w:val="baseline"/>
        <w:rPr>
          <w:rFonts w:ascii="黑体" w:eastAsia="黑体" w:hAnsi="黑体" w:cs="黑体"/>
          <w:bCs w:val="0"/>
          <w:spacing w:val="-12"/>
          <w:kern w:val="0"/>
          <w:sz w:val="21"/>
          <w:szCs w:val="21"/>
        </w:rPr>
      </w:pPr>
      <w:bookmarkStart w:id="117" w:name="_Toc471977043"/>
      <w:bookmarkStart w:id="118" w:name="_Toc519687669"/>
      <w:r>
        <w:rPr>
          <w:rFonts w:ascii="黑体" w:eastAsia="黑体" w:hAnsi="黑体" w:cs="黑体" w:hint="eastAsia"/>
          <w:bCs w:val="0"/>
          <w:spacing w:val="-12"/>
          <w:kern w:val="0"/>
          <w:sz w:val="21"/>
          <w:szCs w:val="21"/>
        </w:rPr>
        <w:t>4.突发环境事件及其后果分析</w:t>
      </w:r>
      <w:bookmarkEnd w:id="116"/>
      <w:bookmarkEnd w:id="117"/>
      <w:bookmarkEnd w:id="118"/>
    </w:p>
    <w:p w:rsidR="00685B97" w:rsidRDefault="00010AAA">
      <w:pPr>
        <w:pStyle w:val="2"/>
        <w:spacing w:before="0" w:after="0" w:line="440" w:lineRule="exact"/>
        <w:rPr>
          <w:rFonts w:ascii="黑体" w:eastAsia="黑体" w:hAnsi="黑体" w:cs="黑体"/>
          <w:bCs w:val="0"/>
          <w:sz w:val="21"/>
          <w:szCs w:val="21"/>
        </w:rPr>
      </w:pPr>
      <w:bookmarkStart w:id="119" w:name="_Toc419646042"/>
      <w:bookmarkStart w:id="120" w:name="_Toc465036267"/>
      <w:bookmarkStart w:id="121" w:name="_Toc465030960"/>
      <w:bookmarkStart w:id="122" w:name="_Toc432846387"/>
      <w:bookmarkStart w:id="123" w:name="_Toc465031499"/>
      <w:bookmarkStart w:id="124" w:name="_Toc4622"/>
      <w:bookmarkStart w:id="125" w:name="_Toc471977044"/>
      <w:bookmarkStart w:id="126" w:name="_Toc519687670"/>
      <w:r>
        <w:rPr>
          <w:rFonts w:ascii="黑体" w:eastAsia="黑体" w:hAnsi="黑体" w:cs="黑体" w:hint="eastAsia"/>
          <w:bCs w:val="0"/>
          <w:sz w:val="21"/>
          <w:szCs w:val="21"/>
        </w:rPr>
        <w:t>4.1突发环境事件情景</w:t>
      </w:r>
      <w:bookmarkEnd w:id="119"/>
      <w:bookmarkEnd w:id="120"/>
      <w:bookmarkEnd w:id="121"/>
      <w:bookmarkEnd w:id="122"/>
      <w:bookmarkEnd w:id="123"/>
      <w:bookmarkEnd w:id="124"/>
      <w:r>
        <w:rPr>
          <w:rFonts w:ascii="黑体" w:eastAsia="黑体" w:hAnsi="黑体" w:cs="黑体" w:hint="eastAsia"/>
          <w:bCs w:val="0"/>
          <w:sz w:val="21"/>
          <w:szCs w:val="21"/>
        </w:rPr>
        <w:t>分析</w:t>
      </w:r>
      <w:bookmarkEnd w:id="125"/>
      <w:bookmarkEnd w:id="126"/>
    </w:p>
    <w:p w:rsidR="00685B97" w:rsidRDefault="00010AAA">
      <w:pPr>
        <w:pStyle w:val="af5"/>
        <w:spacing w:line="440" w:lineRule="exact"/>
        <w:rPr>
          <w:rFonts w:ascii="宋体" w:hAnsi="宋体" w:cs="宋体"/>
          <w:sz w:val="21"/>
          <w:szCs w:val="21"/>
        </w:rPr>
      </w:pPr>
      <w:r>
        <w:rPr>
          <w:rFonts w:ascii="宋体" w:hAnsi="宋体" w:cs="宋体" w:hint="eastAsia"/>
          <w:sz w:val="21"/>
          <w:szCs w:val="21"/>
        </w:rPr>
        <w:t>根据公司使用的原辅料、生产装置及环保设施等情况分析可知，可能发生的事故主要包括三类：泄漏、火灾、爆炸；污染治理设施非正常运行，现就各厂区可能发生的突发环境污染事件进行分别分析。</w:t>
      </w:r>
    </w:p>
    <w:p w:rsidR="00685B97" w:rsidRDefault="00010AAA">
      <w:pPr>
        <w:pStyle w:val="3"/>
        <w:spacing w:before="0" w:after="0" w:line="440" w:lineRule="exact"/>
        <w:ind w:firstLineChars="200" w:firstLine="422"/>
        <w:jc w:val="left"/>
        <w:textAlignment w:val="baseline"/>
        <w:rPr>
          <w:rFonts w:ascii="黑体" w:eastAsia="黑体" w:hAnsi="黑体" w:cs="黑体"/>
          <w:bCs w:val="0"/>
          <w:kern w:val="32"/>
          <w:sz w:val="21"/>
          <w:szCs w:val="21"/>
        </w:rPr>
      </w:pPr>
      <w:bookmarkStart w:id="127" w:name="_Toc468111801"/>
      <w:bookmarkStart w:id="128" w:name="_Toc471977045"/>
      <w:bookmarkStart w:id="129" w:name="_Toc419646041"/>
      <w:r>
        <w:rPr>
          <w:rFonts w:ascii="黑体" w:eastAsia="黑体" w:hAnsi="黑体" w:cs="黑体" w:hint="eastAsia"/>
          <w:bCs w:val="0"/>
          <w:kern w:val="32"/>
          <w:sz w:val="21"/>
          <w:szCs w:val="21"/>
        </w:rPr>
        <w:t>4.1.1同类企业突发环境事件资料</w:t>
      </w:r>
      <w:bookmarkEnd w:id="127"/>
      <w:bookmarkEnd w:id="128"/>
      <w:bookmarkEnd w:id="129"/>
    </w:p>
    <w:p w:rsidR="00685B97" w:rsidRDefault="00010AAA" w:rsidP="00F61AA2">
      <w:pPr>
        <w:pStyle w:val="12"/>
        <w:spacing w:line="440" w:lineRule="exact"/>
        <w:rPr>
          <w:rFonts w:ascii="宋体" w:hAnsi="宋体" w:cs="宋体"/>
          <w:szCs w:val="21"/>
        </w:rPr>
      </w:pPr>
      <w:r>
        <w:rPr>
          <w:rFonts w:ascii="宋体" w:hAnsi="宋体" w:cs="宋体" w:hint="eastAsia"/>
          <w:szCs w:val="21"/>
        </w:rPr>
        <w:t>近期国内发生的化学品泄漏造成的火灾爆炸或化学品泄漏事件资料见下表。</w:t>
      </w:r>
    </w:p>
    <w:p w:rsidR="00685B97" w:rsidRDefault="00010AAA">
      <w:pPr>
        <w:pStyle w:val="12"/>
        <w:spacing w:line="440" w:lineRule="exact"/>
        <w:ind w:left="567" w:firstLineChars="0" w:firstLine="0"/>
        <w:jc w:val="center"/>
        <w:rPr>
          <w:rFonts w:ascii="宋体" w:hAnsi="宋体" w:cs="宋体"/>
          <w:b/>
          <w:bCs/>
          <w:szCs w:val="21"/>
        </w:rPr>
      </w:pPr>
      <w:r>
        <w:rPr>
          <w:rFonts w:ascii="宋体" w:hAnsi="宋体" w:cs="宋体" w:hint="eastAsia"/>
          <w:b/>
          <w:bCs/>
          <w:szCs w:val="21"/>
        </w:rPr>
        <w:t>表4-1 同类企业突发环境事件资料</w:t>
      </w:r>
    </w:p>
    <w:tbl>
      <w:tblPr>
        <w:tblW w:w="8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3"/>
        <w:gridCol w:w="1008"/>
        <w:gridCol w:w="1007"/>
        <w:gridCol w:w="1009"/>
        <w:gridCol w:w="1007"/>
        <w:gridCol w:w="1008"/>
        <w:gridCol w:w="1008"/>
        <w:gridCol w:w="1008"/>
      </w:tblGrid>
      <w:tr w:rsidR="00685B97">
        <w:trPr>
          <w:trHeight w:val="440"/>
        </w:trPr>
        <w:tc>
          <w:tcPr>
            <w:tcW w:w="1273" w:type="dxa"/>
            <w:vMerge w:val="restart"/>
            <w:shd w:val="clear" w:color="000000" w:fill="CCFFFF"/>
            <w:tcMar>
              <w:top w:w="0" w:type="dxa"/>
              <w:left w:w="11" w:type="dxa"/>
              <w:bottom w:w="0" w:type="dxa"/>
              <w:right w:w="11" w:type="dxa"/>
            </w:tcMar>
            <w:vAlign w:val="center"/>
          </w:tcPr>
          <w:p w:rsidR="00685B97" w:rsidRDefault="00010AAA">
            <w:pPr>
              <w:widowControl/>
              <w:spacing w:line="440" w:lineRule="exact"/>
              <w:jc w:val="center"/>
              <w:rPr>
                <w:rFonts w:ascii="宋体" w:hAnsi="宋体" w:cs="宋体"/>
                <w:b/>
                <w:bCs/>
                <w:kern w:val="0"/>
                <w:szCs w:val="21"/>
              </w:rPr>
            </w:pPr>
            <w:r>
              <w:rPr>
                <w:rFonts w:ascii="宋体" w:hAnsi="宋体" w:cs="宋体" w:hint="eastAsia"/>
                <w:b/>
                <w:bCs/>
                <w:kern w:val="0"/>
                <w:szCs w:val="21"/>
              </w:rPr>
              <w:t>公司名称</w:t>
            </w:r>
          </w:p>
        </w:tc>
        <w:tc>
          <w:tcPr>
            <w:tcW w:w="1008" w:type="dxa"/>
            <w:vMerge w:val="restart"/>
            <w:shd w:val="clear" w:color="000000" w:fill="CCFFFF"/>
            <w:tcMar>
              <w:top w:w="0" w:type="dxa"/>
              <w:left w:w="11" w:type="dxa"/>
              <w:bottom w:w="0" w:type="dxa"/>
              <w:right w:w="11" w:type="dxa"/>
            </w:tcMar>
            <w:vAlign w:val="center"/>
          </w:tcPr>
          <w:p w:rsidR="00685B97" w:rsidRDefault="00010AAA">
            <w:pPr>
              <w:widowControl/>
              <w:spacing w:line="440" w:lineRule="exact"/>
              <w:jc w:val="center"/>
              <w:rPr>
                <w:rFonts w:ascii="宋体" w:hAnsi="宋体" w:cs="宋体"/>
                <w:b/>
                <w:bCs/>
                <w:kern w:val="0"/>
                <w:szCs w:val="21"/>
              </w:rPr>
            </w:pPr>
            <w:r>
              <w:rPr>
                <w:rFonts w:ascii="宋体" w:hAnsi="宋体" w:cs="宋体" w:hint="eastAsia"/>
                <w:b/>
                <w:bCs/>
                <w:kern w:val="0"/>
                <w:szCs w:val="21"/>
              </w:rPr>
              <w:t>事件</w:t>
            </w:r>
          </w:p>
        </w:tc>
        <w:tc>
          <w:tcPr>
            <w:tcW w:w="1007" w:type="dxa"/>
            <w:vMerge w:val="restart"/>
            <w:shd w:val="clear" w:color="000000" w:fill="CCFFFF"/>
            <w:tcMar>
              <w:top w:w="0" w:type="dxa"/>
              <w:left w:w="11" w:type="dxa"/>
              <w:bottom w:w="0" w:type="dxa"/>
              <w:right w:w="11" w:type="dxa"/>
            </w:tcMar>
            <w:vAlign w:val="center"/>
          </w:tcPr>
          <w:p w:rsidR="00685B97" w:rsidRDefault="00010AAA">
            <w:pPr>
              <w:widowControl/>
              <w:spacing w:line="440" w:lineRule="exact"/>
              <w:jc w:val="center"/>
              <w:rPr>
                <w:rFonts w:ascii="宋体" w:hAnsi="宋体" w:cs="宋体"/>
                <w:b/>
                <w:bCs/>
                <w:kern w:val="0"/>
                <w:szCs w:val="21"/>
              </w:rPr>
            </w:pPr>
            <w:r>
              <w:rPr>
                <w:rFonts w:ascii="宋体" w:hAnsi="宋体" w:cs="宋体" w:hint="eastAsia"/>
                <w:b/>
                <w:bCs/>
                <w:kern w:val="0"/>
                <w:szCs w:val="21"/>
              </w:rPr>
              <w:t>时间</w:t>
            </w:r>
          </w:p>
        </w:tc>
        <w:tc>
          <w:tcPr>
            <w:tcW w:w="1009" w:type="dxa"/>
            <w:vMerge w:val="restart"/>
            <w:shd w:val="clear" w:color="000000" w:fill="CCFFFF"/>
            <w:tcMar>
              <w:top w:w="0" w:type="dxa"/>
              <w:left w:w="11" w:type="dxa"/>
              <w:bottom w:w="0" w:type="dxa"/>
              <w:right w:w="11" w:type="dxa"/>
            </w:tcMar>
            <w:vAlign w:val="center"/>
          </w:tcPr>
          <w:p w:rsidR="00685B97" w:rsidRDefault="00010AAA">
            <w:pPr>
              <w:widowControl/>
              <w:spacing w:line="440" w:lineRule="exact"/>
              <w:jc w:val="center"/>
              <w:rPr>
                <w:rFonts w:ascii="宋体" w:hAnsi="宋体" w:cs="宋体"/>
                <w:b/>
                <w:bCs/>
                <w:kern w:val="0"/>
                <w:szCs w:val="21"/>
              </w:rPr>
            </w:pPr>
            <w:r>
              <w:rPr>
                <w:rFonts w:ascii="宋体" w:hAnsi="宋体" w:cs="宋体" w:hint="eastAsia"/>
                <w:b/>
                <w:bCs/>
                <w:kern w:val="0"/>
                <w:szCs w:val="21"/>
              </w:rPr>
              <w:t>地点</w:t>
            </w:r>
          </w:p>
        </w:tc>
        <w:tc>
          <w:tcPr>
            <w:tcW w:w="1007" w:type="dxa"/>
            <w:vMerge w:val="restart"/>
            <w:shd w:val="clear" w:color="000000" w:fill="CCFFFF"/>
            <w:tcMar>
              <w:top w:w="0" w:type="dxa"/>
              <w:left w:w="11" w:type="dxa"/>
              <w:bottom w:w="0" w:type="dxa"/>
              <w:right w:w="11" w:type="dxa"/>
            </w:tcMar>
            <w:vAlign w:val="center"/>
          </w:tcPr>
          <w:p w:rsidR="00685B97" w:rsidRDefault="00010AAA">
            <w:pPr>
              <w:widowControl/>
              <w:spacing w:line="440" w:lineRule="exact"/>
              <w:jc w:val="center"/>
              <w:rPr>
                <w:rFonts w:ascii="宋体" w:hAnsi="宋体" w:cs="宋体"/>
                <w:b/>
                <w:bCs/>
                <w:kern w:val="0"/>
                <w:szCs w:val="21"/>
              </w:rPr>
            </w:pPr>
            <w:r>
              <w:rPr>
                <w:rFonts w:ascii="宋体" w:hAnsi="宋体" w:cs="宋体" w:hint="eastAsia"/>
                <w:b/>
                <w:bCs/>
                <w:kern w:val="0"/>
                <w:szCs w:val="21"/>
              </w:rPr>
              <w:t>引发原因</w:t>
            </w:r>
          </w:p>
        </w:tc>
        <w:tc>
          <w:tcPr>
            <w:tcW w:w="1008" w:type="dxa"/>
            <w:vMerge w:val="restart"/>
            <w:shd w:val="clear" w:color="000000" w:fill="CCFFFF"/>
            <w:tcMar>
              <w:top w:w="0" w:type="dxa"/>
              <w:left w:w="11" w:type="dxa"/>
              <w:bottom w:w="0" w:type="dxa"/>
              <w:right w:w="11" w:type="dxa"/>
            </w:tcMar>
            <w:vAlign w:val="center"/>
          </w:tcPr>
          <w:p w:rsidR="00685B97" w:rsidRDefault="00010AAA">
            <w:pPr>
              <w:widowControl/>
              <w:spacing w:line="440" w:lineRule="exact"/>
              <w:jc w:val="center"/>
              <w:rPr>
                <w:rFonts w:ascii="宋体" w:hAnsi="宋体" w:cs="宋体"/>
                <w:b/>
                <w:bCs/>
                <w:kern w:val="0"/>
                <w:szCs w:val="21"/>
              </w:rPr>
            </w:pPr>
            <w:r>
              <w:rPr>
                <w:rFonts w:ascii="宋体" w:hAnsi="宋体" w:cs="宋体" w:hint="eastAsia"/>
                <w:b/>
                <w:bCs/>
                <w:kern w:val="0"/>
                <w:szCs w:val="21"/>
              </w:rPr>
              <w:t>事件影响</w:t>
            </w:r>
          </w:p>
        </w:tc>
        <w:tc>
          <w:tcPr>
            <w:tcW w:w="1008" w:type="dxa"/>
            <w:vMerge w:val="restart"/>
            <w:shd w:val="clear" w:color="000000" w:fill="CCFFFF"/>
            <w:tcMar>
              <w:top w:w="0" w:type="dxa"/>
              <w:left w:w="11" w:type="dxa"/>
              <w:bottom w:w="0" w:type="dxa"/>
              <w:right w:w="11" w:type="dxa"/>
            </w:tcMar>
            <w:vAlign w:val="center"/>
          </w:tcPr>
          <w:p w:rsidR="00685B97" w:rsidRDefault="00010AAA">
            <w:pPr>
              <w:widowControl/>
              <w:spacing w:line="440" w:lineRule="exact"/>
              <w:jc w:val="center"/>
              <w:rPr>
                <w:rFonts w:ascii="宋体" w:hAnsi="宋体" w:cs="宋体"/>
                <w:b/>
                <w:bCs/>
                <w:kern w:val="0"/>
                <w:szCs w:val="21"/>
              </w:rPr>
            </w:pPr>
            <w:r>
              <w:rPr>
                <w:rFonts w:ascii="宋体" w:hAnsi="宋体" w:cs="宋体" w:hint="eastAsia"/>
                <w:b/>
                <w:bCs/>
                <w:kern w:val="0"/>
                <w:szCs w:val="21"/>
              </w:rPr>
              <w:t>影响范围</w:t>
            </w:r>
          </w:p>
        </w:tc>
        <w:tc>
          <w:tcPr>
            <w:tcW w:w="1008" w:type="dxa"/>
            <w:vMerge w:val="restart"/>
            <w:shd w:val="clear" w:color="000000" w:fill="CCFFFF"/>
            <w:tcMar>
              <w:top w:w="0" w:type="dxa"/>
              <w:left w:w="11" w:type="dxa"/>
              <w:bottom w:w="0" w:type="dxa"/>
              <w:right w:w="11" w:type="dxa"/>
            </w:tcMar>
            <w:vAlign w:val="center"/>
          </w:tcPr>
          <w:p w:rsidR="00685B97" w:rsidRDefault="00010AAA">
            <w:pPr>
              <w:widowControl/>
              <w:spacing w:line="440" w:lineRule="exact"/>
              <w:jc w:val="center"/>
              <w:rPr>
                <w:rFonts w:ascii="宋体" w:hAnsi="宋体" w:cs="宋体"/>
                <w:b/>
                <w:bCs/>
                <w:kern w:val="0"/>
                <w:szCs w:val="21"/>
              </w:rPr>
            </w:pPr>
            <w:r>
              <w:rPr>
                <w:rFonts w:ascii="宋体" w:hAnsi="宋体" w:cs="宋体" w:hint="eastAsia"/>
                <w:b/>
                <w:bCs/>
                <w:kern w:val="0"/>
                <w:szCs w:val="21"/>
              </w:rPr>
              <w:t>应急措施</w:t>
            </w:r>
          </w:p>
        </w:tc>
      </w:tr>
      <w:tr w:rsidR="00685B97">
        <w:trPr>
          <w:trHeight w:val="440"/>
        </w:trPr>
        <w:tc>
          <w:tcPr>
            <w:tcW w:w="1273" w:type="dxa"/>
            <w:vMerge/>
            <w:tcMar>
              <w:top w:w="0" w:type="dxa"/>
              <w:left w:w="11" w:type="dxa"/>
              <w:bottom w:w="0" w:type="dxa"/>
              <w:right w:w="11" w:type="dxa"/>
            </w:tcMar>
            <w:vAlign w:val="center"/>
          </w:tcPr>
          <w:p w:rsidR="00685B97" w:rsidRDefault="00685B97">
            <w:pPr>
              <w:widowControl/>
              <w:spacing w:line="440" w:lineRule="exact"/>
              <w:jc w:val="center"/>
              <w:rPr>
                <w:rFonts w:ascii="宋体" w:hAnsi="宋体" w:cs="宋体"/>
                <w:b/>
                <w:bCs/>
                <w:kern w:val="0"/>
                <w:szCs w:val="21"/>
              </w:rPr>
            </w:pPr>
          </w:p>
        </w:tc>
        <w:tc>
          <w:tcPr>
            <w:tcW w:w="1008" w:type="dxa"/>
            <w:vMerge/>
            <w:tcMar>
              <w:top w:w="0" w:type="dxa"/>
              <w:left w:w="11" w:type="dxa"/>
              <w:bottom w:w="0" w:type="dxa"/>
              <w:right w:w="11" w:type="dxa"/>
            </w:tcMar>
            <w:vAlign w:val="center"/>
          </w:tcPr>
          <w:p w:rsidR="00685B97" w:rsidRDefault="00685B97">
            <w:pPr>
              <w:widowControl/>
              <w:spacing w:line="440" w:lineRule="exact"/>
              <w:jc w:val="center"/>
              <w:rPr>
                <w:rFonts w:ascii="宋体" w:hAnsi="宋体" w:cs="宋体"/>
                <w:b/>
                <w:bCs/>
                <w:kern w:val="0"/>
                <w:szCs w:val="21"/>
              </w:rPr>
            </w:pPr>
          </w:p>
        </w:tc>
        <w:tc>
          <w:tcPr>
            <w:tcW w:w="1007" w:type="dxa"/>
            <w:vMerge/>
            <w:tcMar>
              <w:top w:w="0" w:type="dxa"/>
              <w:left w:w="11" w:type="dxa"/>
              <w:bottom w:w="0" w:type="dxa"/>
              <w:right w:w="11" w:type="dxa"/>
            </w:tcMar>
            <w:vAlign w:val="center"/>
          </w:tcPr>
          <w:p w:rsidR="00685B97" w:rsidRDefault="00685B97">
            <w:pPr>
              <w:widowControl/>
              <w:spacing w:line="440" w:lineRule="exact"/>
              <w:jc w:val="center"/>
              <w:rPr>
                <w:rFonts w:ascii="宋体" w:hAnsi="宋体" w:cs="宋体"/>
                <w:b/>
                <w:bCs/>
                <w:kern w:val="0"/>
                <w:szCs w:val="21"/>
              </w:rPr>
            </w:pPr>
          </w:p>
        </w:tc>
        <w:tc>
          <w:tcPr>
            <w:tcW w:w="1009" w:type="dxa"/>
            <w:vMerge/>
            <w:tcMar>
              <w:top w:w="0" w:type="dxa"/>
              <w:left w:w="11" w:type="dxa"/>
              <w:bottom w:w="0" w:type="dxa"/>
              <w:right w:w="11" w:type="dxa"/>
            </w:tcMar>
            <w:vAlign w:val="center"/>
          </w:tcPr>
          <w:p w:rsidR="00685B97" w:rsidRDefault="00685B97">
            <w:pPr>
              <w:widowControl/>
              <w:spacing w:line="440" w:lineRule="exact"/>
              <w:jc w:val="center"/>
              <w:rPr>
                <w:rFonts w:ascii="宋体" w:hAnsi="宋体" w:cs="宋体"/>
                <w:b/>
                <w:bCs/>
                <w:kern w:val="0"/>
                <w:szCs w:val="21"/>
              </w:rPr>
            </w:pPr>
          </w:p>
        </w:tc>
        <w:tc>
          <w:tcPr>
            <w:tcW w:w="1007" w:type="dxa"/>
            <w:vMerge/>
            <w:tcMar>
              <w:top w:w="0" w:type="dxa"/>
              <w:left w:w="11" w:type="dxa"/>
              <w:bottom w:w="0" w:type="dxa"/>
              <w:right w:w="11" w:type="dxa"/>
            </w:tcMar>
            <w:vAlign w:val="center"/>
          </w:tcPr>
          <w:p w:rsidR="00685B97" w:rsidRDefault="00685B97">
            <w:pPr>
              <w:widowControl/>
              <w:spacing w:line="440" w:lineRule="exact"/>
              <w:jc w:val="center"/>
              <w:rPr>
                <w:rFonts w:ascii="宋体" w:hAnsi="宋体" w:cs="宋体"/>
                <w:b/>
                <w:bCs/>
                <w:kern w:val="0"/>
                <w:szCs w:val="21"/>
              </w:rPr>
            </w:pPr>
          </w:p>
        </w:tc>
        <w:tc>
          <w:tcPr>
            <w:tcW w:w="1008" w:type="dxa"/>
            <w:vMerge/>
            <w:tcMar>
              <w:top w:w="0" w:type="dxa"/>
              <w:left w:w="11" w:type="dxa"/>
              <w:bottom w:w="0" w:type="dxa"/>
              <w:right w:w="11" w:type="dxa"/>
            </w:tcMar>
            <w:vAlign w:val="center"/>
          </w:tcPr>
          <w:p w:rsidR="00685B97" w:rsidRDefault="00685B97">
            <w:pPr>
              <w:widowControl/>
              <w:spacing w:line="440" w:lineRule="exact"/>
              <w:jc w:val="center"/>
              <w:rPr>
                <w:rFonts w:ascii="宋体" w:hAnsi="宋体" w:cs="宋体"/>
                <w:b/>
                <w:bCs/>
                <w:kern w:val="0"/>
                <w:szCs w:val="21"/>
              </w:rPr>
            </w:pPr>
          </w:p>
        </w:tc>
        <w:tc>
          <w:tcPr>
            <w:tcW w:w="1008" w:type="dxa"/>
            <w:vMerge/>
            <w:tcMar>
              <w:top w:w="0" w:type="dxa"/>
              <w:left w:w="11" w:type="dxa"/>
              <w:bottom w:w="0" w:type="dxa"/>
              <w:right w:w="11" w:type="dxa"/>
            </w:tcMar>
            <w:vAlign w:val="center"/>
          </w:tcPr>
          <w:p w:rsidR="00685B97" w:rsidRDefault="00685B97">
            <w:pPr>
              <w:widowControl/>
              <w:spacing w:line="440" w:lineRule="exact"/>
              <w:jc w:val="center"/>
              <w:rPr>
                <w:rFonts w:ascii="宋体" w:hAnsi="宋体" w:cs="宋体"/>
                <w:b/>
                <w:bCs/>
                <w:kern w:val="0"/>
                <w:szCs w:val="21"/>
              </w:rPr>
            </w:pPr>
          </w:p>
        </w:tc>
        <w:tc>
          <w:tcPr>
            <w:tcW w:w="1008" w:type="dxa"/>
            <w:vMerge/>
            <w:tcMar>
              <w:top w:w="0" w:type="dxa"/>
              <w:left w:w="11" w:type="dxa"/>
              <w:bottom w:w="0" w:type="dxa"/>
              <w:right w:w="11" w:type="dxa"/>
            </w:tcMar>
            <w:vAlign w:val="center"/>
          </w:tcPr>
          <w:p w:rsidR="00685B97" w:rsidRDefault="00685B97">
            <w:pPr>
              <w:widowControl/>
              <w:spacing w:line="440" w:lineRule="exact"/>
              <w:jc w:val="center"/>
              <w:rPr>
                <w:rFonts w:ascii="宋体" w:hAnsi="宋体" w:cs="宋体"/>
                <w:b/>
                <w:bCs/>
                <w:kern w:val="0"/>
                <w:szCs w:val="21"/>
              </w:rPr>
            </w:pPr>
          </w:p>
        </w:tc>
      </w:tr>
      <w:tr w:rsidR="00685B97">
        <w:trPr>
          <w:trHeight w:val="425"/>
        </w:trPr>
        <w:tc>
          <w:tcPr>
            <w:tcW w:w="1273"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浙江省衢州市</w:t>
            </w:r>
            <w:proofErr w:type="gramStart"/>
            <w:r>
              <w:rPr>
                <w:rFonts w:ascii="宋体" w:hAnsi="宋体" w:cs="宋体" w:hint="eastAsia"/>
                <w:kern w:val="0"/>
                <w:szCs w:val="21"/>
              </w:rPr>
              <w:t>衢</w:t>
            </w:r>
            <w:proofErr w:type="gramEnd"/>
            <w:r>
              <w:rPr>
                <w:rFonts w:ascii="宋体" w:hAnsi="宋体" w:cs="宋体" w:hint="eastAsia"/>
                <w:kern w:val="0"/>
                <w:szCs w:val="21"/>
              </w:rPr>
              <w:t>江区</w:t>
            </w:r>
            <w:proofErr w:type="gramStart"/>
            <w:r>
              <w:rPr>
                <w:rFonts w:ascii="宋体" w:hAnsi="宋体" w:cs="宋体" w:hint="eastAsia"/>
                <w:kern w:val="0"/>
                <w:szCs w:val="21"/>
              </w:rPr>
              <w:t>一家俱</w:t>
            </w:r>
            <w:proofErr w:type="gramEnd"/>
            <w:r>
              <w:rPr>
                <w:rFonts w:ascii="宋体" w:hAnsi="宋体" w:cs="宋体" w:hint="eastAsia"/>
                <w:kern w:val="0"/>
                <w:szCs w:val="21"/>
              </w:rPr>
              <w:t>厂</w:t>
            </w:r>
          </w:p>
        </w:tc>
        <w:tc>
          <w:tcPr>
            <w:tcW w:w="1008"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化学品泄漏</w:t>
            </w:r>
          </w:p>
        </w:tc>
        <w:tc>
          <w:tcPr>
            <w:tcW w:w="1007"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2011年5月21日15时左右</w:t>
            </w:r>
          </w:p>
        </w:tc>
        <w:tc>
          <w:tcPr>
            <w:tcW w:w="1009"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浙江省衢州市</w:t>
            </w:r>
            <w:proofErr w:type="gramStart"/>
            <w:r>
              <w:rPr>
                <w:rFonts w:ascii="宋体" w:hAnsi="宋体" w:cs="宋体" w:hint="eastAsia"/>
                <w:kern w:val="0"/>
                <w:szCs w:val="21"/>
              </w:rPr>
              <w:t>衢</w:t>
            </w:r>
            <w:proofErr w:type="gramEnd"/>
            <w:r>
              <w:rPr>
                <w:rFonts w:ascii="宋体" w:hAnsi="宋体" w:cs="宋体" w:hint="eastAsia"/>
                <w:kern w:val="0"/>
                <w:szCs w:val="21"/>
              </w:rPr>
              <w:t>江区</w:t>
            </w:r>
          </w:p>
        </w:tc>
        <w:tc>
          <w:tcPr>
            <w:tcW w:w="1007"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工人在</w:t>
            </w:r>
            <w:r>
              <w:rPr>
                <w:rFonts w:ascii="宋体" w:hAnsi="宋体" w:cs="宋体" w:hint="eastAsia"/>
                <w:szCs w:val="21"/>
              </w:rPr>
              <w:t>安装蒸馏设备时，忘记关上危化品阀门</w:t>
            </w:r>
          </w:p>
        </w:tc>
        <w:tc>
          <w:tcPr>
            <w:tcW w:w="1008"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3人死亡</w:t>
            </w:r>
          </w:p>
        </w:tc>
        <w:tc>
          <w:tcPr>
            <w:tcW w:w="1008"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厂区内</w:t>
            </w:r>
          </w:p>
        </w:tc>
        <w:tc>
          <w:tcPr>
            <w:tcW w:w="1008"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稀释；切断电源；紧急疏散</w:t>
            </w:r>
          </w:p>
        </w:tc>
      </w:tr>
      <w:tr w:rsidR="00685B97">
        <w:trPr>
          <w:trHeight w:val="425"/>
        </w:trPr>
        <w:tc>
          <w:tcPr>
            <w:tcW w:w="1273"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树林塑料有限公司</w:t>
            </w:r>
          </w:p>
        </w:tc>
        <w:tc>
          <w:tcPr>
            <w:tcW w:w="1008"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化学品泄漏</w:t>
            </w:r>
          </w:p>
        </w:tc>
        <w:tc>
          <w:tcPr>
            <w:tcW w:w="1007"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2012年5月23日10时左右</w:t>
            </w:r>
          </w:p>
        </w:tc>
        <w:tc>
          <w:tcPr>
            <w:tcW w:w="1009"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湖北省枝江市仙女镇</w:t>
            </w:r>
          </w:p>
        </w:tc>
        <w:tc>
          <w:tcPr>
            <w:tcW w:w="1007"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二甲醚气瓶爆炸，原因不详</w:t>
            </w:r>
          </w:p>
        </w:tc>
        <w:tc>
          <w:tcPr>
            <w:tcW w:w="1008"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引发爆炸，8人受伤</w:t>
            </w:r>
          </w:p>
        </w:tc>
        <w:tc>
          <w:tcPr>
            <w:tcW w:w="1008"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厂区内</w:t>
            </w:r>
          </w:p>
        </w:tc>
        <w:tc>
          <w:tcPr>
            <w:tcW w:w="1008"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灭火稀释</w:t>
            </w:r>
          </w:p>
        </w:tc>
      </w:tr>
      <w:tr w:rsidR="00685B97">
        <w:trPr>
          <w:trHeight w:val="425"/>
        </w:trPr>
        <w:tc>
          <w:tcPr>
            <w:tcW w:w="1273"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太原市晋源区石庄头村一家喷漆加工厂</w:t>
            </w:r>
          </w:p>
        </w:tc>
        <w:tc>
          <w:tcPr>
            <w:tcW w:w="1008"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火灾爆炸</w:t>
            </w:r>
          </w:p>
        </w:tc>
        <w:tc>
          <w:tcPr>
            <w:tcW w:w="1007"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2009年12月7日8时左右</w:t>
            </w:r>
          </w:p>
        </w:tc>
        <w:tc>
          <w:tcPr>
            <w:tcW w:w="1009"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太原市晋源区石庄头村</w:t>
            </w:r>
          </w:p>
        </w:tc>
        <w:tc>
          <w:tcPr>
            <w:tcW w:w="1007"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电线老化</w:t>
            </w:r>
          </w:p>
        </w:tc>
        <w:tc>
          <w:tcPr>
            <w:tcW w:w="1008"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厂房烧毁</w:t>
            </w:r>
          </w:p>
        </w:tc>
        <w:tc>
          <w:tcPr>
            <w:tcW w:w="1008"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厂区内</w:t>
            </w:r>
          </w:p>
        </w:tc>
        <w:tc>
          <w:tcPr>
            <w:tcW w:w="1008"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灭火稀释</w:t>
            </w:r>
          </w:p>
        </w:tc>
      </w:tr>
      <w:tr w:rsidR="00685B97">
        <w:trPr>
          <w:trHeight w:val="425"/>
        </w:trPr>
        <w:tc>
          <w:tcPr>
            <w:tcW w:w="1273"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山东青岛一喷漆厂</w:t>
            </w:r>
          </w:p>
        </w:tc>
        <w:tc>
          <w:tcPr>
            <w:tcW w:w="1008"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中毒</w:t>
            </w:r>
          </w:p>
        </w:tc>
        <w:tc>
          <w:tcPr>
            <w:tcW w:w="1007"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2011年5月21日18时左右</w:t>
            </w:r>
          </w:p>
        </w:tc>
        <w:tc>
          <w:tcPr>
            <w:tcW w:w="1009"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山东青岛铁骑山路附近的西石沟社区</w:t>
            </w:r>
          </w:p>
        </w:tc>
        <w:tc>
          <w:tcPr>
            <w:tcW w:w="1007"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喷漆过程产生的二甲苯中毒</w:t>
            </w:r>
          </w:p>
        </w:tc>
        <w:tc>
          <w:tcPr>
            <w:tcW w:w="1008"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周边锯末转移</w:t>
            </w:r>
          </w:p>
        </w:tc>
        <w:tc>
          <w:tcPr>
            <w:tcW w:w="1008"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周边2公里</w:t>
            </w:r>
          </w:p>
        </w:tc>
        <w:tc>
          <w:tcPr>
            <w:tcW w:w="1008" w:type="dxa"/>
            <w:shd w:val="clear" w:color="auto" w:fill="auto"/>
            <w:tcMar>
              <w:top w:w="0" w:type="dxa"/>
              <w:left w:w="11" w:type="dxa"/>
              <w:bottom w:w="0" w:type="dxa"/>
              <w:right w:w="11" w:type="dxa"/>
            </w:tcMar>
            <w:vAlign w:val="center"/>
          </w:tcPr>
          <w:p w:rsidR="00685B97" w:rsidRDefault="00010AAA">
            <w:pPr>
              <w:widowControl/>
              <w:spacing w:line="440" w:lineRule="exact"/>
              <w:jc w:val="center"/>
              <w:rPr>
                <w:rFonts w:ascii="宋体" w:hAnsi="宋体" w:cs="宋体"/>
                <w:kern w:val="0"/>
                <w:szCs w:val="21"/>
              </w:rPr>
            </w:pPr>
            <w:r>
              <w:rPr>
                <w:rFonts w:ascii="宋体" w:hAnsi="宋体" w:cs="宋体" w:hint="eastAsia"/>
                <w:kern w:val="0"/>
                <w:szCs w:val="21"/>
              </w:rPr>
              <w:t>稀释</w:t>
            </w:r>
          </w:p>
        </w:tc>
      </w:tr>
    </w:tbl>
    <w:p w:rsidR="00685B97" w:rsidRDefault="009F0EA7" w:rsidP="00F61AA2">
      <w:pPr>
        <w:pStyle w:val="12"/>
        <w:spacing w:line="440" w:lineRule="exact"/>
        <w:rPr>
          <w:rFonts w:ascii="宋体" w:hAnsi="宋体" w:cs="宋体"/>
          <w:szCs w:val="21"/>
        </w:rPr>
      </w:pPr>
      <w:r>
        <w:rPr>
          <w:rFonts w:ascii="宋体" w:hAnsi="宋体" w:cs="宋体" w:hint="eastAsia"/>
          <w:szCs w:val="21"/>
        </w:rPr>
        <w:t>综合分析近期国内发生的同类型企业可知，相关</w:t>
      </w:r>
      <w:r w:rsidR="00010AAA">
        <w:rPr>
          <w:rFonts w:ascii="宋体" w:hAnsi="宋体" w:cs="宋体" w:hint="eastAsia"/>
          <w:szCs w:val="21"/>
        </w:rPr>
        <w:t>生产企业突发环境事故风险主要集中在以下几方面： </w:t>
      </w:r>
    </w:p>
    <w:p w:rsidR="00685B97" w:rsidRDefault="00010AAA" w:rsidP="00F61AA2">
      <w:pPr>
        <w:pStyle w:val="12"/>
        <w:numPr>
          <w:ilvl w:val="0"/>
          <w:numId w:val="2"/>
        </w:numPr>
        <w:spacing w:line="440" w:lineRule="exact"/>
        <w:ind w:left="0" w:firstLine="420"/>
        <w:rPr>
          <w:rFonts w:ascii="宋体" w:hAnsi="宋体" w:cs="宋体"/>
          <w:kern w:val="0"/>
          <w:szCs w:val="21"/>
          <w:lang w:val="zh-CN"/>
        </w:rPr>
      </w:pPr>
      <w:r>
        <w:rPr>
          <w:rFonts w:ascii="宋体" w:hAnsi="宋体" w:cs="宋体" w:hint="eastAsia"/>
          <w:kern w:val="0"/>
          <w:szCs w:val="21"/>
          <w:lang w:val="zh-CN"/>
        </w:rPr>
        <w:t>企业管理不善，员工违章操作、违章动火、吸烟乱扔烟蒂、电气短路、静电火花、雷电等。</w:t>
      </w:r>
    </w:p>
    <w:p w:rsidR="00685B97" w:rsidRDefault="00010AAA" w:rsidP="00F61AA2">
      <w:pPr>
        <w:pStyle w:val="12"/>
        <w:numPr>
          <w:ilvl w:val="0"/>
          <w:numId w:val="2"/>
        </w:numPr>
        <w:spacing w:line="440" w:lineRule="exact"/>
        <w:ind w:left="0" w:firstLine="420"/>
        <w:rPr>
          <w:rFonts w:ascii="宋体" w:hAnsi="宋体" w:cs="宋体"/>
          <w:kern w:val="0"/>
          <w:szCs w:val="21"/>
          <w:lang w:val="zh-CN"/>
        </w:rPr>
      </w:pPr>
      <w:r>
        <w:rPr>
          <w:rFonts w:ascii="宋体" w:hAnsi="宋体" w:cs="宋体" w:hint="eastAsia"/>
          <w:kern w:val="0"/>
          <w:szCs w:val="21"/>
          <w:lang w:val="zh-CN"/>
        </w:rPr>
        <w:t>用电设备、电气线路超负荷运行、绝缘老化、短路、接地、接触不良，无接地、过载、短路、漏电保护或其保护装置失灵，因电火花、电弧而引燃车间、仓库内的可燃、易燃物品。</w:t>
      </w:r>
    </w:p>
    <w:p w:rsidR="00685B97" w:rsidRDefault="00010AAA" w:rsidP="00F61AA2">
      <w:pPr>
        <w:pStyle w:val="12"/>
        <w:numPr>
          <w:ilvl w:val="0"/>
          <w:numId w:val="2"/>
        </w:numPr>
        <w:spacing w:line="440" w:lineRule="exact"/>
        <w:ind w:left="0" w:firstLine="420"/>
        <w:rPr>
          <w:rFonts w:ascii="宋体" w:hAnsi="宋体" w:cs="宋体"/>
          <w:szCs w:val="21"/>
        </w:rPr>
      </w:pPr>
      <w:r>
        <w:rPr>
          <w:rFonts w:ascii="宋体" w:hAnsi="宋体" w:cs="宋体" w:hint="eastAsia"/>
          <w:kern w:val="0"/>
          <w:szCs w:val="21"/>
          <w:lang w:val="zh-CN"/>
        </w:rPr>
        <w:t>贮运过程中操作不当，导致容器破裂、物料泄漏。</w:t>
      </w:r>
    </w:p>
    <w:p w:rsidR="00685B97" w:rsidRDefault="00010AAA" w:rsidP="00F61AA2">
      <w:pPr>
        <w:pStyle w:val="12"/>
        <w:numPr>
          <w:ilvl w:val="0"/>
          <w:numId w:val="2"/>
        </w:numPr>
        <w:spacing w:line="440" w:lineRule="exact"/>
        <w:ind w:left="0" w:firstLine="420"/>
        <w:rPr>
          <w:rFonts w:ascii="宋体" w:hAnsi="宋体" w:cs="宋体"/>
          <w:szCs w:val="21"/>
        </w:rPr>
      </w:pPr>
      <w:r>
        <w:rPr>
          <w:rFonts w:ascii="宋体" w:hAnsi="宋体" w:cs="宋体" w:hint="eastAsia"/>
          <w:szCs w:val="21"/>
        </w:rPr>
        <w:t>运输过程管理不严格，未严格遵守危险化学品运输管理办法，发生事故后未采取相应的补救措施。 </w:t>
      </w:r>
    </w:p>
    <w:p w:rsidR="00685B97" w:rsidRDefault="00010AAA">
      <w:pPr>
        <w:pStyle w:val="af5"/>
        <w:adjustRightInd/>
        <w:spacing w:line="440" w:lineRule="exact"/>
        <w:ind w:firstLineChars="200" w:firstLine="420"/>
        <w:rPr>
          <w:rFonts w:ascii="宋体" w:hAnsi="宋体" w:cs="宋体"/>
          <w:sz w:val="21"/>
          <w:szCs w:val="21"/>
        </w:rPr>
      </w:pPr>
      <w:r>
        <w:rPr>
          <w:rFonts w:ascii="宋体" w:hAnsi="宋体" w:cs="宋体" w:hint="eastAsia"/>
          <w:sz w:val="21"/>
          <w:szCs w:val="21"/>
        </w:rPr>
        <w:t>企业对员工的应急培训不完善，发生泄漏事故后员工不了解泄漏物质特性，未能有序疏散。</w:t>
      </w:r>
    </w:p>
    <w:p w:rsidR="00685B97" w:rsidRDefault="00010AAA">
      <w:pPr>
        <w:pStyle w:val="3"/>
        <w:spacing w:before="0" w:after="0" w:line="440" w:lineRule="exact"/>
        <w:ind w:firstLineChars="200" w:firstLine="422"/>
        <w:jc w:val="left"/>
        <w:textAlignment w:val="baseline"/>
        <w:rPr>
          <w:rFonts w:ascii="黑体" w:eastAsia="黑体" w:hAnsi="黑体" w:cs="黑体"/>
          <w:bCs w:val="0"/>
          <w:kern w:val="32"/>
          <w:sz w:val="21"/>
          <w:szCs w:val="21"/>
        </w:rPr>
      </w:pPr>
      <w:r>
        <w:rPr>
          <w:rFonts w:ascii="黑体" w:eastAsia="黑体" w:hAnsi="黑体" w:cs="黑体" w:hint="eastAsia"/>
          <w:bCs w:val="0"/>
          <w:kern w:val="32"/>
          <w:sz w:val="21"/>
          <w:szCs w:val="21"/>
        </w:rPr>
        <w:t>4.1.2公司可能发生的突发环境事件类别分析</w:t>
      </w:r>
    </w:p>
    <w:p w:rsidR="00685B97" w:rsidRDefault="00010AAA">
      <w:pPr>
        <w:pStyle w:val="af5"/>
        <w:spacing w:line="440" w:lineRule="exact"/>
        <w:rPr>
          <w:rFonts w:ascii="宋体" w:hAnsi="宋体" w:cs="宋体"/>
          <w:sz w:val="21"/>
          <w:szCs w:val="21"/>
        </w:rPr>
      </w:pPr>
      <w:r>
        <w:rPr>
          <w:rFonts w:ascii="宋体" w:hAnsi="宋体" w:cs="宋体" w:hint="eastAsia"/>
          <w:b/>
          <w:sz w:val="21"/>
          <w:szCs w:val="21"/>
        </w:rPr>
        <w:t>泄露风险：</w:t>
      </w:r>
      <w:r w:rsidR="009F0EA7">
        <w:rPr>
          <w:rFonts w:ascii="宋体" w:hAnsi="宋体" w:cs="宋体" w:hint="eastAsia"/>
          <w:sz w:val="21"/>
          <w:szCs w:val="21"/>
        </w:rPr>
        <w:t>废液</w:t>
      </w:r>
      <w:r>
        <w:rPr>
          <w:rFonts w:ascii="宋体" w:hAnsi="宋体" w:cs="宋体" w:hint="eastAsia"/>
          <w:sz w:val="21"/>
          <w:szCs w:val="21"/>
        </w:rPr>
        <w:t>储罐、各个工段间气体转运过程中阀门、管道腐蚀破裂、污水处理系统等区域因防渗要求不达标或缺少维护保养等原因，发生泄漏，污染地下水。</w:t>
      </w:r>
    </w:p>
    <w:p w:rsidR="00685B97" w:rsidRDefault="00010AAA">
      <w:pPr>
        <w:pStyle w:val="af5"/>
        <w:spacing w:line="440" w:lineRule="exact"/>
        <w:rPr>
          <w:rFonts w:ascii="宋体" w:hAnsi="宋体" w:cs="宋体"/>
          <w:sz w:val="21"/>
          <w:szCs w:val="21"/>
        </w:rPr>
      </w:pPr>
      <w:r>
        <w:rPr>
          <w:rFonts w:ascii="宋体" w:hAnsi="宋体" w:cs="宋体" w:hint="eastAsia"/>
          <w:b/>
          <w:sz w:val="21"/>
          <w:szCs w:val="21"/>
        </w:rPr>
        <w:t>火灾、爆炸：</w:t>
      </w:r>
      <w:r w:rsidR="009F0EA7">
        <w:rPr>
          <w:rFonts w:ascii="宋体" w:hAnsi="宋体" w:cs="宋体" w:hint="eastAsia"/>
          <w:sz w:val="21"/>
          <w:szCs w:val="21"/>
        </w:rPr>
        <w:t>熔炼</w:t>
      </w:r>
      <w:r>
        <w:rPr>
          <w:rFonts w:ascii="宋体" w:hAnsi="宋体" w:cs="宋体" w:hint="eastAsia"/>
          <w:sz w:val="21"/>
          <w:szCs w:val="21"/>
        </w:rPr>
        <w:t>炉内由于燃烧不充分可能产生CO气体；室内电器设备故障、人员违规、吸烟、维修时电焊气割、加热和照明产生的明火、设备自身发热、设备接地不良、接触放电不畅、电压不稳、输气软管泄漏、可燃杂物清理不当、认为操作不当等，均可引起火灾事故发生。</w:t>
      </w:r>
    </w:p>
    <w:p w:rsidR="00685B97" w:rsidRDefault="00010AAA">
      <w:pPr>
        <w:pStyle w:val="af5"/>
        <w:spacing w:line="440" w:lineRule="exact"/>
        <w:ind w:firstLineChars="200" w:firstLine="422"/>
        <w:rPr>
          <w:rFonts w:ascii="宋体" w:hAnsi="宋体" w:cs="宋体"/>
          <w:sz w:val="21"/>
          <w:szCs w:val="21"/>
        </w:rPr>
      </w:pPr>
      <w:r>
        <w:rPr>
          <w:rFonts w:ascii="宋体" w:hAnsi="宋体" w:cs="宋体" w:hint="eastAsia"/>
          <w:b/>
          <w:sz w:val="21"/>
          <w:szCs w:val="21"/>
        </w:rPr>
        <w:t>污染治理设施非正常运行：</w:t>
      </w:r>
      <w:r>
        <w:rPr>
          <w:rFonts w:ascii="宋体" w:hAnsi="宋体" w:cs="宋体" w:hint="eastAsia"/>
          <w:sz w:val="21"/>
          <w:szCs w:val="21"/>
        </w:rPr>
        <w:t>公司废气处理设施若发生故障或失效，如烟尘处理设施发生故障，会造成生产废气未经处理即直接排放或超标排放的事故情况；预处理池破损或污水管道破损，导致废水不能进入污水处理系统，直接排入地表水。</w:t>
      </w:r>
    </w:p>
    <w:p w:rsidR="00685B97" w:rsidRDefault="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130" w:name="_Toc471977046"/>
      <w:bookmarkStart w:id="131" w:name="_Toc432846388"/>
      <w:bookmarkStart w:id="132" w:name="_Toc519687671"/>
      <w:r>
        <w:rPr>
          <w:rFonts w:ascii="黑体" w:eastAsia="黑体" w:hAnsi="黑体" w:cs="黑体" w:hint="eastAsia"/>
          <w:bCs w:val="0"/>
          <w:kern w:val="32"/>
          <w:sz w:val="21"/>
          <w:szCs w:val="21"/>
        </w:rPr>
        <w:t>4.2突发环境事件情景源强分析</w:t>
      </w:r>
      <w:bookmarkEnd w:id="130"/>
      <w:bookmarkEnd w:id="131"/>
      <w:bookmarkEnd w:id="132"/>
    </w:p>
    <w:p w:rsidR="00685B97" w:rsidRDefault="00010AAA">
      <w:pPr>
        <w:pStyle w:val="3"/>
        <w:adjustRightInd w:val="0"/>
        <w:spacing w:before="0" w:after="0" w:line="440" w:lineRule="exact"/>
        <w:ind w:firstLineChars="200" w:firstLine="422"/>
        <w:jc w:val="left"/>
        <w:textAlignment w:val="baseline"/>
        <w:rPr>
          <w:rFonts w:ascii="黑体" w:eastAsia="黑体" w:hAnsi="黑体" w:cs="黑体"/>
          <w:bCs w:val="0"/>
          <w:kern w:val="32"/>
          <w:sz w:val="21"/>
          <w:szCs w:val="21"/>
        </w:rPr>
      </w:pPr>
      <w:bookmarkStart w:id="133" w:name="_Toc471977047"/>
      <w:bookmarkStart w:id="134" w:name="_Toc441667132"/>
      <w:bookmarkStart w:id="135" w:name="_Toc57516229"/>
      <w:bookmarkStart w:id="136" w:name="_Toc76139454"/>
      <w:bookmarkStart w:id="137" w:name="_Toc67822188"/>
      <w:bookmarkStart w:id="138" w:name="_Toc82857305"/>
      <w:bookmarkStart w:id="139" w:name="_Toc115259920"/>
      <w:bookmarkStart w:id="140" w:name="_Toc114997843"/>
      <w:bookmarkStart w:id="141" w:name="_Toc88466808"/>
      <w:r>
        <w:rPr>
          <w:rFonts w:ascii="黑体" w:eastAsia="黑体" w:hAnsi="黑体" w:cs="黑体" w:hint="eastAsia"/>
          <w:bCs w:val="0"/>
          <w:kern w:val="32"/>
          <w:sz w:val="21"/>
          <w:szCs w:val="21"/>
        </w:rPr>
        <w:t>4.2.1化学品泄露</w:t>
      </w:r>
      <w:bookmarkEnd w:id="133"/>
      <w:bookmarkEnd w:id="134"/>
    </w:p>
    <w:p w:rsidR="00685B97" w:rsidRDefault="00010AAA">
      <w:pPr>
        <w:pStyle w:val="af5"/>
        <w:spacing w:line="440" w:lineRule="exact"/>
        <w:ind w:firstLineChars="200" w:firstLine="420"/>
        <w:rPr>
          <w:rFonts w:ascii="宋体" w:hAnsi="宋体" w:cs="宋体"/>
          <w:sz w:val="21"/>
          <w:szCs w:val="21"/>
        </w:rPr>
      </w:pPr>
      <w:r>
        <w:rPr>
          <w:rFonts w:ascii="宋体" w:hAnsi="宋体" w:cs="宋体" w:hint="eastAsia"/>
          <w:sz w:val="21"/>
          <w:szCs w:val="21"/>
        </w:rPr>
        <w:t>本公司化学品泄漏造成的突发环境事件主要为</w:t>
      </w:r>
      <w:r w:rsidR="009F0EA7">
        <w:rPr>
          <w:rFonts w:ascii="宋体" w:hAnsi="宋体" w:cs="宋体" w:hint="eastAsia"/>
          <w:sz w:val="21"/>
          <w:szCs w:val="21"/>
        </w:rPr>
        <w:t>废电解液</w:t>
      </w:r>
      <w:r>
        <w:rPr>
          <w:rFonts w:ascii="宋体" w:hAnsi="宋体" w:cs="宋体" w:hint="eastAsia"/>
          <w:sz w:val="21"/>
          <w:szCs w:val="21"/>
        </w:rPr>
        <w:t>储罐发生泄漏、各工段间二氧化硫气管道破裂或者阀门损坏，引发的水环境污染事故和大气污染事故。公司在</w:t>
      </w:r>
      <w:r w:rsidR="009F0EA7">
        <w:rPr>
          <w:rFonts w:ascii="宋体" w:hAnsi="宋体" w:cs="宋体" w:hint="eastAsia"/>
          <w:sz w:val="21"/>
          <w:szCs w:val="21"/>
        </w:rPr>
        <w:t>废电解液</w:t>
      </w:r>
      <w:r>
        <w:rPr>
          <w:rFonts w:ascii="宋体" w:hAnsi="宋体" w:cs="宋体" w:hint="eastAsia"/>
          <w:sz w:val="21"/>
          <w:szCs w:val="21"/>
        </w:rPr>
        <w:t>储罐周围修有导流沟接入事故应急池内。并且对应急池和导流沟做了防渗措施，由于二氧化硫属于有毒有害气体，设备阀门处及燃气</w:t>
      </w:r>
      <w:proofErr w:type="gramStart"/>
      <w:r>
        <w:rPr>
          <w:rFonts w:ascii="宋体" w:hAnsi="宋体" w:cs="宋体" w:hint="eastAsia"/>
          <w:sz w:val="21"/>
          <w:szCs w:val="21"/>
        </w:rPr>
        <w:t>表周围</w:t>
      </w:r>
      <w:proofErr w:type="gramEnd"/>
      <w:r>
        <w:rPr>
          <w:rFonts w:ascii="宋体" w:hAnsi="宋体" w:cs="宋体" w:hint="eastAsia"/>
          <w:sz w:val="21"/>
          <w:szCs w:val="21"/>
        </w:rPr>
        <w:t>禁放遮挡物，定期对燃气设备的接头、开关、软管等部位进行检查，看有无漏气情况。</w:t>
      </w:r>
    </w:p>
    <w:p w:rsidR="00685B97" w:rsidRDefault="00010AAA">
      <w:pPr>
        <w:pStyle w:val="af5"/>
        <w:spacing w:line="440" w:lineRule="exact"/>
        <w:ind w:firstLineChars="200" w:firstLine="420"/>
        <w:rPr>
          <w:rFonts w:ascii="宋体" w:hAnsi="宋体" w:cs="宋体"/>
          <w:color w:val="000000" w:themeColor="text1"/>
          <w:sz w:val="21"/>
          <w:szCs w:val="21"/>
        </w:rPr>
      </w:pPr>
      <w:bookmarkStart w:id="142" w:name="_Toc441667133"/>
      <w:bookmarkStart w:id="143" w:name="_Toc471977048"/>
      <w:bookmarkStart w:id="144" w:name="_Toc432846390"/>
      <w:r>
        <w:rPr>
          <w:rFonts w:ascii="宋体" w:hAnsi="宋体" w:cs="宋体" w:hint="eastAsia"/>
          <w:color w:val="000000" w:themeColor="text1"/>
          <w:sz w:val="21"/>
          <w:szCs w:val="21"/>
        </w:rPr>
        <w:t>本项目的风险源有</w:t>
      </w:r>
      <w:r w:rsidR="009F0EA7">
        <w:rPr>
          <w:rFonts w:ascii="宋体" w:hAnsi="宋体" w:cs="宋体" w:hint="eastAsia"/>
          <w:color w:val="000000" w:themeColor="text1"/>
          <w:sz w:val="21"/>
          <w:szCs w:val="21"/>
        </w:rPr>
        <w:t>2</w:t>
      </w:r>
      <w:r>
        <w:rPr>
          <w:rFonts w:ascii="宋体" w:hAnsi="宋体" w:cs="宋体" w:hint="eastAsia"/>
          <w:color w:val="000000" w:themeColor="text1"/>
          <w:sz w:val="21"/>
          <w:szCs w:val="21"/>
        </w:rPr>
        <w:t>00t</w:t>
      </w:r>
      <w:r w:rsidR="009F0EA7">
        <w:rPr>
          <w:rFonts w:ascii="宋体" w:hAnsi="宋体" w:cs="宋体" w:hint="eastAsia"/>
          <w:color w:val="000000" w:themeColor="text1"/>
          <w:sz w:val="21"/>
          <w:szCs w:val="21"/>
        </w:rPr>
        <w:t>废电解液</w:t>
      </w:r>
      <w:r w:rsidR="00BD7212">
        <w:rPr>
          <w:rFonts w:ascii="宋体" w:hAnsi="宋体" w:cs="宋体" w:hint="eastAsia"/>
          <w:color w:val="000000" w:themeColor="text1"/>
          <w:sz w:val="21"/>
          <w:szCs w:val="21"/>
        </w:rPr>
        <w:t>贮罐</w:t>
      </w:r>
      <w:r>
        <w:rPr>
          <w:rFonts w:ascii="宋体" w:hAnsi="宋体" w:cs="宋体" w:hint="eastAsia"/>
          <w:color w:val="000000" w:themeColor="text1"/>
          <w:sz w:val="21"/>
          <w:szCs w:val="21"/>
        </w:rPr>
        <w:t>。</w:t>
      </w:r>
    </w:p>
    <w:p w:rsidR="00685B97" w:rsidRDefault="00010AAA">
      <w:pPr>
        <w:pStyle w:val="af5"/>
        <w:spacing w:line="44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本项目所使用的化学品，按照建设项目环境风险评价技术导则附录A.1表2-表4</w:t>
      </w:r>
      <w:r w:rsidR="00BD7212">
        <w:rPr>
          <w:rFonts w:ascii="宋体" w:hAnsi="宋体" w:cs="宋体" w:hint="eastAsia"/>
          <w:color w:val="000000" w:themeColor="text1"/>
          <w:sz w:val="21"/>
          <w:szCs w:val="21"/>
        </w:rPr>
        <w:t>所</w:t>
      </w:r>
      <w:proofErr w:type="gramStart"/>
      <w:r w:rsidR="00BD7212">
        <w:rPr>
          <w:rFonts w:ascii="宋体" w:hAnsi="宋体" w:cs="宋体" w:hint="eastAsia"/>
          <w:color w:val="000000" w:themeColor="text1"/>
          <w:sz w:val="21"/>
          <w:szCs w:val="21"/>
        </w:rPr>
        <w:t>列危险</w:t>
      </w:r>
      <w:proofErr w:type="gramEnd"/>
      <w:r w:rsidR="00BD7212">
        <w:rPr>
          <w:rFonts w:ascii="宋体" w:hAnsi="宋体" w:cs="宋体" w:hint="eastAsia"/>
          <w:color w:val="000000" w:themeColor="text1"/>
          <w:sz w:val="21"/>
          <w:szCs w:val="21"/>
        </w:rPr>
        <w:t>化学品的临界储存量进行判别，本项目主要化学品</w:t>
      </w:r>
      <w:r>
        <w:rPr>
          <w:rFonts w:ascii="宋体" w:hAnsi="宋体" w:cs="宋体" w:hint="eastAsia"/>
          <w:color w:val="000000" w:themeColor="text1"/>
          <w:sz w:val="21"/>
          <w:szCs w:val="21"/>
        </w:rPr>
        <w:t>硫酸未列入该危险目录。因此本项目无重大危险源存在。2个50m</w:t>
      </w:r>
      <w:r>
        <w:rPr>
          <w:rFonts w:ascii="宋体" w:hAnsi="宋体" w:cs="宋体" w:hint="eastAsia"/>
          <w:color w:val="000000" w:themeColor="text1"/>
          <w:sz w:val="21"/>
          <w:szCs w:val="21"/>
          <w:vertAlign w:val="superscript"/>
        </w:rPr>
        <w:t>3</w:t>
      </w:r>
      <w:r>
        <w:rPr>
          <w:rFonts w:ascii="宋体" w:hAnsi="宋体" w:cs="宋体" w:hint="eastAsia"/>
          <w:color w:val="000000" w:themeColor="text1"/>
          <w:sz w:val="21"/>
          <w:szCs w:val="21"/>
        </w:rPr>
        <w:t>应急池，导流沟，贮罐采取16mm钢板制作，贮罐防腐、防渗，贮罐周围6m外设置导流沟，接口连接酸事故应急池，应急池内衬防腐、防渗漏PVC板。接口连接酸事故应急池，应急池防腐、防渗漏。采取以上措施可确保硫酸泄露后不回外排，可全部收集进入应急池，降低事故风险。</w:t>
      </w:r>
    </w:p>
    <w:p w:rsidR="00685B97" w:rsidRDefault="00010AAA">
      <w:pPr>
        <w:pStyle w:val="af5"/>
        <w:spacing w:line="44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2个50m</w:t>
      </w:r>
      <w:r>
        <w:rPr>
          <w:rFonts w:ascii="宋体" w:hAnsi="宋体" w:cs="宋体" w:hint="eastAsia"/>
          <w:color w:val="000000" w:themeColor="text1"/>
          <w:sz w:val="21"/>
          <w:szCs w:val="21"/>
          <w:vertAlign w:val="superscript"/>
        </w:rPr>
        <w:t>3</w:t>
      </w:r>
      <w:proofErr w:type="gramStart"/>
      <w:r>
        <w:rPr>
          <w:rFonts w:ascii="宋体" w:hAnsi="宋体" w:cs="宋体" w:hint="eastAsia"/>
          <w:color w:val="000000" w:themeColor="text1"/>
          <w:sz w:val="21"/>
          <w:szCs w:val="21"/>
        </w:rPr>
        <w:t>应急池能满足</w:t>
      </w:r>
      <w:proofErr w:type="gramEnd"/>
      <w:r>
        <w:rPr>
          <w:rFonts w:ascii="宋体" w:hAnsi="宋体" w:cs="宋体" w:hint="eastAsia"/>
          <w:color w:val="000000" w:themeColor="text1"/>
          <w:sz w:val="21"/>
          <w:szCs w:val="21"/>
        </w:rPr>
        <w:t>硫酸泄漏</w:t>
      </w:r>
      <w:r w:rsidR="00BD7212">
        <w:rPr>
          <w:rFonts w:ascii="宋体" w:hAnsi="宋体" w:cs="宋体" w:hint="eastAsia"/>
          <w:color w:val="000000" w:themeColor="text1"/>
          <w:sz w:val="21"/>
          <w:szCs w:val="21"/>
        </w:rPr>
        <w:t>2</w:t>
      </w:r>
      <w:r>
        <w:rPr>
          <w:rFonts w:ascii="宋体" w:hAnsi="宋体" w:cs="宋体" w:hint="eastAsia"/>
          <w:color w:val="000000" w:themeColor="text1"/>
          <w:sz w:val="21"/>
          <w:szCs w:val="21"/>
        </w:rPr>
        <w:t>00t的风险事故排放，导流沟等可将硫酸引进应急</w:t>
      </w:r>
      <w:proofErr w:type="gramStart"/>
      <w:r>
        <w:rPr>
          <w:rFonts w:ascii="宋体" w:hAnsi="宋体" w:cs="宋体" w:hint="eastAsia"/>
          <w:color w:val="000000" w:themeColor="text1"/>
          <w:sz w:val="21"/>
          <w:szCs w:val="21"/>
        </w:rPr>
        <w:t>池防止</w:t>
      </w:r>
      <w:proofErr w:type="gramEnd"/>
      <w:r>
        <w:rPr>
          <w:rFonts w:ascii="宋体" w:hAnsi="宋体" w:cs="宋体" w:hint="eastAsia"/>
          <w:color w:val="000000" w:themeColor="text1"/>
          <w:sz w:val="21"/>
          <w:szCs w:val="21"/>
        </w:rPr>
        <w:t>外泄，贮槽风险防范措施可行。</w:t>
      </w:r>
    </w:p>
    <w:p w:rsidR="00685B97" w:rsidRDefault="00010AAA">
      <w:pPr>
        <w:pStyle w:val="af5"/>
        <w:spacing w:line="44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炉气洗涤水池配套建设2个15m</w:t>
      </w:r>
      <w:r>
        <w:rPr>
          <w:rFonts w:ascii="宋体" w:hAnsi="宋体" w:cs="宋体" w:hint="eastAsia"/>
          <w:color w:val="000000" w:themeColor="text1"/>
          <w:sz w:val="21"/>
          <w:szCs w:val="21"/>
          <w:vertAlign w:val="superscript"/>
        </w:rPr>
        <w:t>3</w:t>
      </w:r>
      <w:r>
        <w:rPr>
          <w:rFonts w:ascii="宋体" w:hAnsi="宋体" w:cs="宋体" w:hint="eastAsia"/>
          <w:color w:val="000000" w:themeColor="text1"/>
          <w:sz w:val="21"/>
          <w:szCs w:val="21"/>
        </w:rPr>
        <w:t>污水循环应急池（废气净化废水应急池）和1个35m</w:t>
      </w:r>
      <w:r>
        <w:rPr>
          <w:rFonts w:ascii="宋体" w:hAnsi="宋体" w:cs="宋体" w:hint="eastAsia"/>
          <w:color w:val="000000" w:themeColor="text1"/>
          <w:sz w:val="21"/>
          <w:szCs w:val="21"/>
          <w:vertAlign w:val="superscript"/>
        </w:rPr>
        <w:t>3</w:t>
      </w:r>
      <w:r>
        <w:rPr>
          <w:rFonts w:ascii="宋体" w:hAnsi="宋体" w:cs="宋体" w:hint="eastAsia"/>
          <w:color w:val="000000" w:themeColor="text1"/>
          <w:sz w:val="21"/>
          <w:szCs w:val="21"/>
        </w:rPr>
        <w:t>生活污水处理系统应急池。应急池平时空置，其容量和措施可防治炉气洗涤水和生活废水的事故排放情况。</w:t>
      </w:r>
    </w:p>
    <w:p w:rsidR="00685B97" w:rsidRDefault="00BD7212">
      <w:pPr>
        <w:pStyle w:val="af5"/>
        <w:spacing w:line="44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应急</w:t>
      </w:r>
      <w:r w:rsidR="00010AAA">
        <w:rPr>
          <w:rFonts w:ascii="宋体" w:hAnsi="宋体" w:cs="宋体" w:hint="eastAsia"/>
          <w:color w:val="000000" w:themeColor="text1"/>
          <w:sz w:val="21"/>
          <w:szCs w:val="21"/>
        </w:rPr>
        <w:t>水池容积为</w:t>
      </w:r>
      <w:r>
        <w:rPr>
          <w:rFonts w:ascii="宋体" w:hAnsi="宋体" w:cs="宋体" w:hint="eastAsia"/>
          <w:color w:val="000000" w:themeColor="text1"/>
          <w:sz w:val="21"/>
          <w:szCs w:val="21"/>
        </w:rPr>
        <w:t>200</w:t>
      </w:r>
      <w:r w:rsidR="00010AAA">
        <w:rPr>
          <w:rFonts w:ascii="宋体" w:hAnsi="宋体" w:cs="宋体" w:hint="eastAsia"/>
          <w:color w:val="000000" w:themeColor="text1"/>
          <w:sz w:val="21"/>
          <w:szCs w:val="21"/>
        </w:rPr>
        <w:t>0m</w:t>
      </w:r>
      <w:r w:rsidR="00010AAA">
        <w:rPr>
          <w:rFonts w:ascii="宋体" w:hAnsi="宋体" w:cs="宋体" w:hint="eastAsia"/>
          <w:color w:val="000000" w:themeColor="text1"/>
          <w:sz w:val="21"/>
          <w:szCs w:val="21"/>
          <w:vertAlign w:val="superscript"/>
        </w:rPr>
        <w:t>3</w:t>
      </w:r>
      <w:r w:rsidR="00010AAA">
        <w:rPr>
          <w:rFonts w:ascii="宋体" w:hAnsi="宋体" w:cs="宋体" w:hint="eastAsia"/>
          <w:color w:val="000000" w:themeColor="text1"/>
          <w:sz w:val="21"/>
          <w:szCs w:val="21"/>
        </w:rPr>
        <w:t>，容积足够，当发生火灾时，在组织灭火的同时迅速切断雨水排放口与外界的连通，将</w:t>
      </w:r>
      <w:r>
        <w:rPr>
          <w:rFonts w:ascii="宋体" w:hAnsi="宋体" w:cs="宋体" w:hint="eastAsia"/>
          <w:color w:val="000000" w:themeColor="text1"/>
          <w:sz w:val="21"/>
          <w:szCs w:val="21"/>
        </w:rPr>
        <w:t>应急</w:t>
      </w:r>
      <w:r w:rsidR="00010AAA">
        <w:rPr>
          <w:rFonts w:ascii="宋体" w:hAnsi="宋体" w:cs="宋体" w:hint="eastAsia"/>
          <w:color w:val="000000" w:themeColor="text1"/>
          <w:sz w:val="21"/>
          <w:szCs w:val="21"/>
        </w:rPr>
        <w:t>水</w:t>
      </w:r>
      <w:r>
        <w:rPr>
          <w:rFonts w:ascii="宋体" w:hAnsi="宋体" w:cs="宋体" w:hint="eastAsia"/>
          <w:color w:val="000000" w:themeColor="text1"/>
          <w:sz w:val="21"/>
          <w:szCs w:val="21"/>
        </w:rPr>
        <w:t>池</w:t>
      </w:r>
      <w:proofErr w:type="gramStart"/>
      <w:r>
        <w:rPr>
          <w:rFonts w:ascii="宋体" w:hAnsi="宋体" w:cs="宋体" w:hint="eastAsia"/>
          <w:color w:val="000000" w:themeColor="text1"/>
          <w:sz w:val="21"/>
          <w:szCs w:val="21"/>
        </w:rPr>
        <w:t>收集水</w:t>
      </w:r>
      <w:proofErr w:type="gramEnd"/>
      <w:r w:rsidR="00010AAA">
        <w:rPr>
          <w:rFonts w:ascii="宋体" w:hAnsi="宋体" w:cs="宋体" w:hint="eastAsia"/>
          <w:color w:val="000000" w:themeColor="text1"/>
          <w:sz w:val="21"/>
          <w:szCs w:val="21"/>
        </w:rPr>
        <w:t>滞留在厂区内，待火灾过后，再</w:t>
      </w:r>
      <w:proofErr w:type="gramStart"/>
      <w:r w:rsidR="00010AAA">
        <w:rPr>
          <w:rFonts w:ascii="宋体" w:hAnsi="宋体" w:cs="宋体" w:hint="eastAsia"/>
          <w:color w:val="000000" w:themeColor="text1"/>
          <w:sz w:val="21"/>
          <w:szCs w:val="21"/>
        </w:rPr>
        <w:t>收集此</w:t>
      </w:r>
      <w:proofErr w:type="gramEnd"/>
      <w:r w:rsidR="00010AAA">
        <w:rPr>
          <w:rFonts w:ascii="宋体" w:hAnsi="宋体" w:cs="宋体" w:hint="eastAsia"/>
          <w:color w:val="000000" w:themeColor="text1"/>
          <w:sz w:val="21"/>
          <w:szCs w:val="21"/>
        </w:rPr>
        <w:t>废水进行处理，不得直接外排，措施可行。</w:t>
      </w:r>
    </w:p>
    <w:p w:rsidR="00685B97" w:rsidRDefault="00010AAA">
      <w:pPr>
        <w:pStyle w:val="af5"/>
        <w:spacing w:line="440" w:lineRule="exact"/>
        <w:ind w:firstLineChars="200" w:firstLine="422"/>
        <w:rPr>
          <w:rFonts w:ascii="宋体" w:hAnsi="宋体" w:cs="宋体"/>
          <w:color w:val="000000" w:themeColor="text1"/>
          <w:sz w:val="21"/>
          <w:szCs w:val="21"/>
        </w:rPr>
      </w:pPr>
      <w:r>
        <w:rPr>
          <w:rFonts w:ascii="宋体" w:hAnsi="宋体" w:cs="宋体" w:hint="eastAsia"/>
          <w:b/>
          <w:color w:val="000000" w:themeColor="text1"/>
          <w:sz w:val="21"/>
          <w:szCs w:val="21"/>
        </w:rPr>
        <w:t>1、水污染事故：</w:t>
      </w:r>
      <w:r>
        <w:rPr>
          <w:rFonts w:ascii="宋体" w:hAnsi="宋体" w:cs="宋体" w:hint="eastAsia"/>
          <w:color w:val="000000" w:themeColor="text1"/>
          <w:sz w:val="21"/>
          <w:szCs w:val="21"/>
        </w:rPr>
        <w:t>公司设置有</w:t>
      </w:r>
      <w:r w:rsidR="00BD7212">
        <w:rPr>
          <w:rFonts w:ascii="宋体" w:hAnsi="宋体" w:cs="宋体" w:hint="eastAsia"/>
          <w:color w:val="000000" w:themeColor="text1"/>
          <w:sz w:val="21"/>
          <w:szCs w:val="21"/>
        </w:rPr>
        <w:t>200</w:t>
      </w:r>
      <w:r>
        <w:rPr>
          <w:rFonts w:ascii="宋体" w:hAnsi="宋体" w:cs="宋体" w:hint="eastAsia"/>
          <w:color w:val="000000" w:themeColor="text1"/>
          <w:sz w:val="21"/>
          <w:szCs w:val="21"/>
        </w:rPr>
        <w:t>0m</w:t>
      </w:r>
      <w:r>
        <w:rPr>
          <w:rFonts w:ascii="宋体" w:hAnsi="宋体" w:cs="宋体" w:hint="eastAsia"/>
          <w:color w:val="000000" w:themeColor="text1"/>
          <w:sz w:val="21"/>
          <w:szCs w:val="21"/>
          <w:vertAlign w:val="superscript"/>
        </w:rPr>
        <w:t>3</w:t>
      </w:r>
      <w:r w:rsidR="00BD7212">
        <w:rPr>
          <w:rFonts w:ascii="宋体" w:hAnsi="宋体" w:cs="宋体" w:hint="eastAsia"/>
          <w:color w:val="000000" w:themeColor="text1"/>
          <w:sz w:val="21"/>
          <w:szCs w:val="21"/>
        </w:rPr>
        <w:t>应急</w:t>
      </w:r>
      <w:r>
        <w:rPr>
          <w:rFonts w:ascii="宋体" w:hAnsi="宋体" w:cs="宋体" w:hint="eastAsia"/>
          <w:color w:val="000000" w:themeColor="text1"/>
          <w:sz w:val="21"/>
          <w:szCs w:val="21"/>
        </w:rPr>
        <w:t>废水收集池，当发生事故时，产生的废水收集后</w:t>
      </w:r>
      <w:r w:rsidR="00BD7212">
        <w:rPr>
          <w:rFonts w:ascii="宋体" w:hAnsi="宋体" w:cs="宋体" w:hint="eastAsia"/>
          <w:color w:val="000000" w:themeColor="text1"/>
          <w:sz w:val="21"/>
          <w:szCs w:val="21"/>
        </w:rPr>
        <w:t>由公司污水处理站</w:t>
      </w:r>
      <w:r>
        <w:rPr>
          <w:rFonts w:ascii="宋体" w:hAnsi="宋体" w:cs="宋体" w:hint="eastAsia"/>
          <w:color w:val="000000" w:themeColor="text1"/>
          <w:sz w:val="21"/>
          <w:szCs w:val="21"/>
        </w:rPr>
        <w:t>进行处理，不直接排放。</w:t>
      </w:r>
    </w:p>
    <w:p w:rsidR="00685B97" w:rsidRDefault="00010AAA">
      <w:pPr>
        <w:pStyle w:val="af5"/>
        <w:spacing w:line="440" w:lineRule="exact"/>
        <w:ind w:firstLineChars="200" w:firstLine="422"/>
        <w:rPr>
          <w:rFonts w:ascii="宋体" w:hAnsi="宋体" w:cs="宋体"/>
          <w:color w:val="000000" w:themeColor="text1"/>
          <w:sz w:val="21"/>
          <w:szCs w:val="21"/>
        </w:rPr>
      </w:pPr>
      <w:r>
        <w:rPr>
          <w:rFonts w:ascii="宋体" w:hAnsi="宋体" w:cs="宋体" w:hint="eastAsia"/>
          <w:b/>
          <w:color w:val="000000" w:themeColor="text1"/>
          <w:sz w:val="21"/>
          <w:szCs w:val="21"/>
        </w:rPr>
        <w:t>2、大气污染事故：</w:t>
      </w:r>
      <w:r w:rsidR="00BD7212">
        <w:rPr>
          <w:rFonts w:ascii="宋体" w:hAnsi="宋体" w:cs="宋体" w:hint="eastAsia"/>
          <w:color w:val="000000" w:themeColor="text1"/>
          <w:sz w:val="21"/>
          <w:szCs w:val="21"/>
        </w:rPr>
        <w:t>公司风险物质为铅</w:t>
      </w:r>
      <w:r>
        <w:rPr>
          <w:rFonts w:ascii="宋体" w:hAnsi="宋体" w:cs="宋体" w:hint="eastAsia"/>
          <w:color w:val="000000" w:themeColor="text1"/>
          <w:sz w:val="21"/>
          <w:szCs w:val="21"/>
        </w:rPr>
        <w:t>尘和尾气，尾气中含有二氧化硫。逸散在大气中</w:t>
      </w:r>
      <w:r w:rsidR="00BD7212">
        <w:rPr>
          <w:rFonts w:ascii="宋体" w:hAnsi="宋体" w:cs="宋体" w:hint="eastAsia"/>
          <w:color w:val="000000" w:themeColor="text1"/>
          <w:sz w:val="21"/>
          <w:szCs w:val="21"/>
        </w:rPr>
        <w:t>将造成环境污染，</w:t>
      </w:r>
      <w:r>
        <w:rPr>
          <w:rFonts w:ascii="宋体" w:hAnsi="宋体" w:cs="宋体" w:hint="eastAsia"/>
          <w:color w:val="000000" w:themeColor="text1"/>
          <w:sz w:val="21"/>
          <w:szCs w:val="21"/>
        </w:rPr>
        <w:t>从而破坏生态环境</w:t>
      </w:r>
      <w:r w:rsidR="00BD7212">
        <w:rPr>
          <w:rFonts w:ascii="宋体" w:hAnsi="宋体" w:cs="宋体" w:hint="eastAsia"/>
          <w:color w:val="000000" w:themeColor="text1"/>
          <w:sz w:val="21"/>
          <w:szCs w:val="21"/>
        </w:rPr>
        <w:t>。</w:t>
      </w:r>
    </w:p>
    <w:p w:rsidR="00685B97" w:rsidRDefault="00010AAA">
      <w:pPr>
        <w:pStyle w:val="3"/>
        <w:adjustRightInd w:val="0"/>
        <w:spacing w:before="0" w:after="0" w:line="440" w:lineRule="exact"/>
        <w:ind w:firstLineChars="200" w:firstLine="422"/>
        <w:jc w:val="left"/>
        <w:textAlignment w:val="baseline"/>
        <w:rPr>
          <w:rFonts w:ascii="黑体" w:eastAsia="黑体" w:hAnsi="黑体" w:cs="黑体"/>
          <w:bCs w:val="0"/>
          <w:kern w:val="32"/>
          <w:sz w:val="21"/>
          <w:szCs w:val="21"/>
        </w:rPr>
      </w:pPr>
      <w:r>
        <w:rPr>
          <w:rFonts w:ascii="黑体" w:eastAsia="黑体" w:hAnsi="黑体" w:cs="黑体" w:hint="eastAsia"/>
          <w:bCs w:val="0"/>
          <w:kern w:val="32"/>
          <w:sz w:val="21"/>
          <w:szCs w:val="21"/>
        </w:rPr>
        <w:t>4.2.2火灾、爆炸</w:t>
      </w:r>
      <w:bookmarkEnd w:id="142"/>
      <w:bookmarkEnd w:id="143"/>
      <w:bookmarkEnd w:id="144"/>
    </w:p>
    <w:p w:rsidR="00685B97" w:rsidRDefault="00010AAA">
      <w:pPr>
        <w:pStyle w:val="af5"/>
        <w:spacing w:line="440" w:lineRule="exact"/>
        <w:ind w:firstLineChars="200" w:firstLine="422"/>
        <w:rPr>
          <w:rFonts w:ascii="黑体" w:eastAsia="黑体" w:hAnsi="黑体" w:cs="黑体"/>
          <w:b/>
          <w:sz w:val="21"/>
          <w:szCs w:val="21"/>
        </w:rPr>
      </w:pPr>
      <w:r>
        <w:rPr>
          <w:rFonts w:ascii="黑体" w:eastAsia="黑体" w:hAnsi="黑体" w:cs="黑体" w:hint="eastAsia"/>
          <w:b/>
          <w:sz w:val="21"/>
          <w:szCs w:val="21"/>
        </w:rPr>
        <w:t>1、水污染事故</w:t>
      </w:r>
    </w:p>
    <w:p w:rsidR="00685B97" w:rsidRDefault="00010AAA">
      <w:pPr>
        <w:pStyle w:val="af5"/>
        <w:spacing w:line="440" w:lineRule="exact"/>
        <w:ind w:firstLineChars="200" w:firstLine="420"/>
        <w:rPr>
          <w:rFonts w:ascii="宋体" w:hAnsi="宋体" w:cs="宋体"/>
          <w:b/>
          <w:sz w:val="21"/>
          <w:szCs w:val="21"/>
        </w:rPr>
      </w:pPr>
      <w:r>
        <w:rPr>
          <w:rFonts w:ascii="宋体" w:hAnsi="宋体" w:cs="宋体" w:hint="eastAsia"/>
          <w:sz w:val="21"/>
          <w:szCs w:val="21"/>
        </w:rPr>
        <w:t>火灾爆炸事故除产生大气污染外，还会伴生危险化学品泄漏及消防废水。</w:t>
      </w:r>
      <w:r w:rsidR="00BD7212">
        <w:rPr>
          <w:rFonts w:ascii="宋体" w:hAnsi="宋体" w:cs="宋体" w:hint="eastAsia"/>
          <w:sz w:val="21"/>
          <w:szCs w:val="21"/>
        </w:rPr>
        <w:t>应急</w:t>
      </w:r>
      <w:r>
        <w:rPr>
          <w:rFonts w:ascii="宋体" w:hAnsi="宋体" w:cs="宋体" w:hint="eastAsia"/>
          <w:sz w:val="21"/>
          <w:szCs w:val="21"/>
        </w:rPr>
        <w:t xml:space="preserve">收集池容量主要考虑收集两部分：消防水和暴雨量。                                                                                                                                                                                                                                                                                                                                                                                                                                                                                                                                                                                                                                                                                                                                                                                                                                                                                                                                                                                                                                                                                                                                                                                                                                                                                                                                                                                                                                                                                                                                            </w:t>
      </w:r>
    </w:p>
    <w:p w:rsidR="00685B97" w:rsidRDefault="00010AAA">
      <w:pPr>
        <w:pStyle w:val="af5"/>
        <w:snapToGrid w:val="0"/>
        <w:spacing w:line="440" w:lineRule="exact"/>
        <w:ind w:firstLine="480"/>
        <w:rPr>
          <w:rFonts w:ascii="宋体" w:hAnsi="宋体" w:cs="宋体"/>
          <w:b/>
          <w:color w:val="FF0000"/>
          <w:sz w:val="21"/>
          <w:szCs w:val="21"/>
        </w:rPr>
      </w:pPr>
      <w:r>
        <w:rPr>
          <w:rFonts w:ascii="宋体" w:hAnsi="宋体" w:cs="宋体" w:hint="eastAsia"/>
          <w:color w:val="000000" w:themeColor="text1"/>
          <w:sz w:val="21"/>
          <w:szCs w:val="21"/>
        </w:rPr>
        <w:t>本项目</w:t>
      </w:r>
      <w:r w:rsidR="00D65374">
        <w:rPr>
          <w:rFonts w:ascii="宋体" w:hAnsi="宋体" w:cs="宋体" w:hint="eastAsia"/>
          <w:color w:val="000000" w:themeColor="text1"/>
          <w:sz w:val="21"/>
          <w:szCs w:val="21"/>
        </w:rPr>
        <w:t>应急收集</w:t>
      </w:r>
      <w:r>
        <w:rPr>
          <w:rFonts w:ascii="宋体" w:hAnsi="宋体" w:cs="宋体" w:hint="eastAsia"/>
          <w:color w:val="000000" w:themeColor="text1"/>
          <w:sz w:val="21"/>
          <w:szCs w:val="21"/>
        </w:rPr>
        <w:t>水池容积为</w:t>
      </w:r>
      <w:r w:rsidR="00D65374">
        <w:rPr>
          <w:rFonts w:ascii="宋体" w:hAnsi="宋体" w:cs="宋体" w:hint="eastAsia"/>
          <w:color w:val="000000" w:themeColor="text1"/>
          <w:sz w:val="21"/>
          <w:szCs w:val="21"/>
        </w:rPr>
        <w:t>200</w:t>
      </w:r>
      <w:r>
        <w:rPr>
          <w:rFonts w:ascii="宋体" w:hAnsi="宋体" w:cs="宋体" w:hint="eastAsia"/>
          <w:color w:val="000000" w:themeColor="text1"/>
          <w:sz w:val="21"/>
          <w:szCs w:val="21"/>
        </w:rPr>
        <w:t>0m</w:t>
      </w:r>
      <w:r>
        <w:rPr>
          <w:rFonts w:ascii="宋体" w:hAnsi="宋体" w:cs="宋体" w:hint="eastAsia"/>
          <w:color w:val="000000" w:themeColor="text1"/>
          <w:sz w:val="21"/>
          <w:szCs w:val="21"/>
          <w:vertAlign w:val="superscript"/>
        </w:rPr>
        <w:t>3</w:t>
      </w:r>
      <w:r>
        <w:rPr>
          <w:rFonts w:ascii="宋体" w:hAnsi="宋体" w:cs="宋体" w:hint="eastAsia"/>
          <w:color w:val="000000" w:themeColor="text1"/>
          <w:sz w:val="21"/>
          <w:szCs w:val="21"/>
        </w:rPr>
        <w:t>，容积足够，当发生火灾时，在组织灭火的同时迅速切断雨水排放口与外界的连通，将消防废水滞留在厂区内，待火灾过后，再</w:t>
      </w:r>
      <w:proofErr w:type="gramStart"/>
      <w:r>
        <w:rPr>
          <w:rFonts w:ascii="宋体" w:hAnsi="宋体" w:cs="宋体" w:hint="eastAsia"/>
          <w:color w:val="000000" w:themeColor="text1"/>
          <w:sz w:val="21"/>
          <w:szCs w:val="21"/>
        </w:rPr>
        <w:t>收集此</w:t>
      </w:r>
      <w:proofErr w:type="gramEnd"/>
      <w:r>
        <w:rPr>
          <w:rFonts w:ascii="宋体" w:hAnsi="宋体" w:cs="宋体" w:hint="eastAsia"/>
          <w:color w:val="000000" w:themeColor="text1"/>
          <w:sz w:val="21"/>
          <w:szCs w:val="21"/>
        </w:rPr>
        <w:t>废水进行处理，不得直接外排。</w:t>
      </w:r>
    </w:p>
    <w:p w:rsidR="00685B97" w:rsidRDefault="00010AAA">
      <w:pPr>
        <w:pStyle w:val="af5"/>
        <w:spacing w:line="440" w:lineRule="exact"/>
        <w:ind w:firstLineChars="200" w:firstLine="422"/>
        <w:rPr>
          <w:rFonts w:ascii="黑体" w:eastAsia="黑体" w:hAnsi="黑体" w:cs="黑体"/>
          <w:b/>
          <w:sz w:val="21"/>
          <w:szCs w:val="21"/>
        </w:rPr>
      </w:pPr>
      <w:r>
        <w:rPr>
          <w:rFonts w:ascii="黑体" w:eastAsia="黑体" w:hAnsi="黑体" w:cs="黑体" w:hint="eastAsia"/>
          <w:b/>
          <w:sz w:val="21"/>
          <w:szCs w:val="21"/>
        </w:rPr>
        <w:t>2、大气污染事故</w:t>
      </w:r>
    </w:p>
    <w:p w:rsidR="00685B97" w:rsidRDefault="00010AAA">
      <w:pPr>
        <w:pStyle w:val="af5"/>
        <w:spacing w:line="440" w:lineRule="exact"/>
        <w:ind w:firstLineChars="200" w:firstLine="420"/>
        <w:rPr>
          <w:rFonts w:ascii="宋体" w:hAnsi="宋体" w:cs="宋体"/>
          <w:sz w:val="21"/>
          <w:szCs w:val="21"/>
        </w:rPr>
      </w:pPr>
      <w:r>
        <w:rPr>
          <w:rFonts w:ascii="宋体" w:hAnsi="宋体" w:cs="宋体" w:hint="eastAsia"/>
          <w:sz w:val="21"/>
          <w:szCs w:val="21"/>
        </w:rPr>
        <w:t>由于火灾燃烧为包装材料及其他有机物不充分燃烧，</w:t>
      </w:r>
      <w:proofErr w:type="gramStart"/>
      <w:r>
        <w:rPr>
          <w:rFonts w:ascii="宋体" w:hAnsi="宋体" w:cs="宋体" w:hint="eastAsia"/>
          <w:sz w:val="21"/>
          <w:szCs w:val="21"/>
        </w:rPr>
        <w:t>本评价</w:t>
      </w:r>
      <w:proofErr w:type="gramEnd"/>
      <w:r>
        <w:rPr>
          <w:rFonts w:ascii="宋体" w:hAnsi="宋体" w:cs="宋体" w:hint="eastAsia"/>
          <w:sz w:val="21"/>
          <w:szCs w:val="21"/>
        </w:rPr>
        <w:t>选取有代表性的CO作为火灾伴生污染物进行评价。参照《The 2000 Emergency Response Guidebook》中关于部分危险化学品泄漏事故疏散距离的规定：“一氧化碳大量泄漏时，紧急隔离距离为125m，白天疏散距离600m，夜间疏距离为1800m”。本公司发生火灾、爆炸事故时，白天影响范围为事故源600m内，夜间影响范围为事故源1800m内。</w:t>
      </w:r>
    </w:p>
    <w:p w:rsidR="00685B97" w:rsidRDefault="00010AAA">
      <w:pPr>
        <w:pStyle w:val="3"/>
        <w:adjustRightInd w:val="0"/>
        <w:spacing w:before="0" w:after="0" w:line="440" w:lineRule="exact"/>
        <w:jc w:val="left"/>
        <w:textAlignment w:val="baseline"/>
        <w:rPr>
          <w:rFonts w:ascii="黑体" w:eastAsia="黑体" w:hAnsi="黑体" w:cs="黑体"/>
          <w:bCs w:val="0"/>
          <w:kern w:val="32"/>
          <w:sz w:val="21"/>
          <w:szCs w:val="21"/>
        </w:rPr>
      </w:pPr>
      <w:bookmarkStart w:id="145" w:name="_Toc441667134"/>
      <w:bookmarkStart w:id="146" w:name="_Toc471977049"/>
      <w:bookmarkStart w:id="147" w:name="_Toc432846391"/>
      <w:r>
        <w:rPr>
          <w:rFonts w:ascii="黑体" w:eastAsia="黑体" w:hAnsi="黑体" w:cs="黑体" w:hint="eastAsia"/>
          <w:bCs w:val="0"/>
          <w:kern w:val="32"/>
          <w:sz w:val="21"/>
          <w:szCs w:val="21"/>
        </w:rPr>
        <w:t xml:space="preserve">    4.2.3污染治理设施非正常运行</w:t>
      </w:r>
      <w:bookmarkEnd w:id="145"/>
      <w:bookmarkEnd w:id="146"/>
      <w:bookmarkEnd w:id="147"/>
    </w:p>
    <w:p w:rsidR="00685B97" w:rsidRDefault="00010AAA">
      <w:pPr>
        <w:pStyle w:val="af5"/>
        <w:spacing w:line="440" w:lineRule="exact"/>
        <w:ind w:firstLineChars="200" w:firstLine="420"/>
        <w:rPr>
          <w:rFonts w:ascii="宋体" w:hAnsi="宋体" w:cs="宋体"/>
          <w:sz w:val="21"/>
          <w:szCs w:val="21"/>
        </w:rPr>
      </w:pPr>
      <w:r>
        <w:rPr>
          <w:rFonts w:ascii="宋体" w:hAnsi="宋体" w:cs="宋体" w:hint="eastAsia"/>
          <w:sz w:val="21"/>
          <w:szCs w:val="21"/>
        </w:rPr>
        <w:t>公司废气处理设施若发生故障或失效，如烟尘处理设施发生故障，会造成生产废气未经处理即直接排放或超标排放的事故情况；预处理池破损或污水管道破损，导致废水不能进入预处理池，直接排入厂区污水管网系统，直接污染附近</w:t>
      </w:r>
      <w:proofErr w:type="gramStart"/>
      <w:r>
        <w:rPr>
          <w:rFonts w:ascii="宋体" w:hAnsi="宋体" w:cs="宋体" w:hint="eastAsia"/>
          <w:sz w:val="21"/>
          <w:szCs w:val="21"/>
        </w:rPr>
        <w:t>小水河</w:t>
      </w:r>
      <w:proofErr w:type="gramEnd"/>
      <w:r>
        <w:rPr>
          <w:rFonts w:ascii="宋体" w:hAnsi="宋体" w:cs="宋体" w:hint="eastAsia"/>
          <w:sz w:val="21"/>
          <w:szCs w:val="21"/>
        </w:rPr>
        <w:t>水域</w:t>
      </w:r>
      <w:r w:rsidR="00D65374">
        <w:rPr>
          <w:rFonts w:ascii="宋体" w:hAnsi="宋体" w:cs="宋体" w:hint="eastAsia"/>
          <w:sz w:val="21"/>
          <w:szCs w:val="21"/>
        </w:rPr>
        <w:t>。</w:t>
      </w:r>
    </w:p>
    <w:p w:rsidR="00685B97" w:rsidRDefault="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148" w:name="_Toc432846392"/>
      <w:bookmarkStart w:id="149" w:name="_Toc471977050"/>
      <w:bookmarkStart w:id="150" w:name="_Toc519687672"/>
      <w:bookmarkEnd w:id="135"/>
      <w:bookmarkEnd w:id="136"/>
      <w:bookmarkEnd w:id="137"/>
      <w:bookmarkEnd w:id="138"/>
      <w:bookmarkEnd w:id="139"/>
      <w:bookmarkEnd w:id="140"/>
      <w:bookmarkEnd w:id="141"/>
      <w:r>
        <w:rPr>
          <w:rFonts w:ascii="黑体" w:eastAsia="黑体" w:hAnsi="黑体" w:cs="黑体" w:hint="eastAsia"/>
          <w:bCs w:val="0"/>
          <w:kern w:val="32"/>
          <w:sz w:val="21"/>
          <w:szCs w:val="21"/>
        </w:rPr>
        <w:t>4.3</w:t>
      </w:r>
      <w:bookmarkEnd w:id="148"/>
      <w:r>
        <w:rPr>
          <w:rFonts w:ascii="黑体" w:eastAsia="黑体" w:hAnsi="黑体" w:cs="黑体" w:hint="eastAsia"/>
          <w:bCs w:val="0"/>
          <w:kern w:val="32"/>
          <w:sz w:val="21"/>
          <w:szCs w:val="21"/>
        </w:rPr>
        <w:t xml:space="preserve"> 释放环境风险物质的扩散途径、涉及环境风险防控与应急措施、应急资源情况分析</w:t>
      </w:r>
      <w:bookmarkEnd w:id="149"/>
      <w:bookmarkEnd w:id="150"/>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根据“企业突发环境事件情景分析”可知，企业主要潜在的环境风险分为以下几个情景：化学品泄露、火灾爆炸和污染治理设施非正常运行。因此，分以下情景分别进行叙述：</w:t>
      </w:r>
    </w:p>
    <w:p w:rsidR="00685B97" w:rsidRDefault="00010AAA">
      <w:pPr>
        <w:pStyle w:val="3"/>
        <w:adjustRightInd w:val="0"/>
        <w:spacing w:before="0" w:after="0" w:line="440" w:lineRule="exact"/>
        <w:ind w:left="482"/>
        <w:jc w:val="left"/>
        <w:textAlignment w:val="baseline"/>
        <w:rPr>
          <w:rFonts w:ascii="黑体" w:eastAsia="黑体" w:hAnsi="黑体" w:cs="黑体"/>
          <w:bCs w:val="0"/>
          <w:kern w:val="32"/>
          <w:sz w:val="21"/>
          <w:szCs w:val="21"/>
        </w:rPr>
      </w:pPr>
      <w:bookmarkStart w:id="151" w:name="_Toc432846393"/>
      <w:bookmarkStart w:id="152" w:name="_Toc441667136"/>
      <w:bookmarkStart w:id="153" w:name="_Toc471977051"/>
      <w:r>
        <w:rPr>
          <w:rFonts w:ascii="黑体" w:eastAsia="黑体" w:hAnsi="黑体" w:cs="黑体" w:hint="eastAsia"/>
          <w:bCs w:val="0"/>
          <w:kern w:val="32"/>
          <w:sz w:val="21"/>
          <w:szCs w:val="21"/>
        </w:rPr>
        <w:t>4.3.1化学品泄露</w:t>
      </w:r>
      <w:bookmarkEnd w:id="151"/>
      <w:bookmarkEnd w:id="152"/>
      <w:bookmarkEnd w:id="153"/>
    </w:p>
    <w:p w:rsidR="00685B97" w:rsidRDefault="00010AAA">
      <w:pPr>
        <w:spacing w:line="440" w:lineRule="exact"/>
        <w:ind w:firstLineChars="200" w:firstLine="422"/>
        <w:rPr>
          <w:rFonts w:ascii="黑体" w:eastAsia="黑体" w:hAnsi="黑体" w:cs="黑体"/>
          <w:b/>
          <w:kern w:val="0"/>
          <w:szCs w:val="21"/>
        </w:rPr>
      </w:pPr>
      <w:r>
        <w:rPr>
          <w:rFonts w:ascii="黑体" w:eastAsia="黑体" w:hAnsi="黑体" w:cs="黑体" w:hint="eastAsia"/>
          <w:b/>
          <w:kern w:val="0"/>
          <w:szCs w:val="21"/>
        </w:rPr>
        <w:t>1、环境风险单元：</w:t>
      </w:r>
      <w:r w:rsidR="00D65374">
        <w:rPr>
          <w:rFonts w:ascii="黑体" w:eastAsia="黑体" w:hAnsi="黑体" w:cs="黑体" w:hint="eastAsia"/>
          <w:b/>
          <w:kern w:val="0"/>
          <w:szCs w:val="21"/>
        </w:rPr>
        <w:t>废电解液</w:t>
      </w:r>
      <w:r>
        <w:rPr>
          <w:rFonts w:ascii="黑体" w:eastAsia="黑体" w:hAnsi="黑体" w:cs="黑体" w:hint="eastAsia"/>
          <w:b/>
          <w:kern w:val="0"/>
          <w:szCs w:val="21"/>
        </w:rPr>
        <w:t>储罐区域、各反应工段。</w:t>
      </w:r>
    </w:p>
    <w:p w:rsidR="00685B97" w:rsidRDefault="00010AAA">
      <w:pPr>
        <w:spacing w:line="440" w:lineRule="exact"/>
        <w:ind w:firstLineChars="200" w:firstLine="422"/>
        <w:rPr>
          <w:rFonts w:ascii="黑体" w:eastAsia="黑体" w:hAnsi="黑体" w:cs="黑体"/>
          <w:b/>
          <w:kern w:val="0"/>
          <w:szCs w:val="21"/>
        </w:rPr>
      </w:pPr>
      <w:r>
        <w:rPr>
          <w:rFonts w:ascii="黑体" w:eastAsia="黑体" w:hAnsi="黑体" w:cs="黑体" w:hint="eastAsia"/>
          <w:b/>
          <w:kern w:val="0"/>
          <w:szCs w:val="21"/>
        </w:rPr>
        <w:t>2、释放条件：危化品包装容器破损、各反应工段内有毒有害气体泄漏等</w:t>
      </w:r>
      <w:r>
        <w:rPr>
          <w:rFonts w:ascii="黑体" w:eastAsia="黑体" w:hAnsi="黑体" w:cs="黑体" w:hint="eastAsia"/>
          <w:b/>
          <w:szCs w:val="21"/>
        </w:rPr>
        <w:t>。</w:t>
      </w:r>
    </w:p>
    <w:p w:rsidR="00685B97" w:rsidRDefault="00010AAA">
      <w:pPr>
        <w:spacing w:line="440" w:lineRule="exact"/>
        <w:ind w:firstLineChars="200" w:firstLine="422"/>
        <w:rPr>
          <w:rFonts w:ascii="黑体" w:eastAsia="黑体" w:hAnsi="黑体" w:cs="黑体"/>
          <w:b/>
          <w:kern w:val="0"/>
          <w:szCs w:val="21"/>
        </w:rPr>
      </w:pPr>
      <w:r>
        <w:rPr>
          <w:rFonts w:ascii="黑体" w:eastAsia="黑体" w:hAnsi="黑体" w:cs="黑体" w:hint="eastAsia"/>
          <w:b/>
          <w:kern w:val="0"/>
          <w:szCs w:val="21"/>
        </w:rPr>
        <w:t>3、扩散途径：由储罐区及生产车间内的围堰、事故应急池收集待处理</w:t>
      </w:r>
    </w:p>
    <w:p w:rsidR="00685B97" w:rsidRDefault="00010AAA">
      <w:pPr>
        <w:spacing w:line="440" w:lineRule="exact"/>
        <w:ind w:firstLineChars="200" w:firstLine="422"/>
        <w:rPr>
          <w:rFonts w:ascii="黑体" w:eastAsia="黑体" w:hAnsi="黑体" w:cs="黑体"/>
          <w:b/>
          <w:kern w:val="0"/>
          <w:szCs w:val="21"/>
        </w:rPr>
      </w:pPr>
      <w:r>
        <w:rPr>
          <w:rFonts w:ascii="黑体" w:eastAsia="黑体" w:hAnsi="黑体" w:cs="黑体" w:hint="eastAsia"/>
          <w:b/>
          <w:kern w:val="0"/>
          <w:szCs w:val="21"/>
        </w:rPr>
        <w:t>4、环境风险防控措施</w:t>
      </w:r>
    </w:p>
    <w:p w:rsidR="00685B97" w:rsidRDefault="00010AAA">
      <w:pPr>
        <w:pStyle w:val="af5"/>
        <w:snapToGrid w:val="0"/>
        <w:spacing w:line="440" w:lineRule="exact"/>
        <w:ind w:firstLineChars="200" w:firstLine="420"/>
        <w:rPr>
          <w:rFonts w:ascii="宋体" w:hAnsi="宋体" w:cs="宋体"/>
          <w:sz w:val="21"/>
          <w:szCs w:val="21"/>
        </w:rPr>
      </w:pPr>
      <w:r>
        <w:rPr>
          <w:rFonts w:ascii="宋体" w:hAnsi="宋体" w:cs="宋体" w:hint="eastAsia"/>
          <w:sz w:val="21"/>
          <w:szCs w:val="21"/>
        </w:rPr>
        <w:t>将全厂按物料或者污染物泄漏的途径和生产功能单元所处的位置划分为重点防渗区、一般防渗区以及非防渗区三类地下水污染防治区域，重点防渗区和一般防渗区分别采取如下防渗措施：地面全部进行防渗、防腐处</w:t>
      </w:r>
      <w:r w:rsidR="00D65374">
        <w:rPr>
          <w:rFonts w:ascii="宋体" w:hAnsi="宋体" w:cs="宋体" w:hint="eastAsia"/>
          <w:sz w:val="21"/>
          <w:szCs w:val="21"/>
        </w:rPr>
        <w:t>理；废电解液</w:t>
      </w:r>
      <w:r>
        <w:rPr>
          <w:rFonts w:ascii="宋体" w:hAnsi="宋体" w:cs="宋体" w:hint="eastAsia"/>
          <w:sz w:val="21"/>
          <w:szCs w:val="21"/>
        </w:rPr>
        <w:t>储罐：地面进行防渗、防腐处理，并设置经防渗、防腐处理的地沟和事故池，以确保</w:t>
      </w:r>
      <w:r w:rsidR="00D65374">
        <w:rPr>
          <w:rFonts w:ascii="宋体" w:hAnsi="宋体" w:cs="宋体" w:hint="eastAsia"/>
          <w:sz w:val="21"/>
          <w:szCs w:val="21"/>
        </w:rPr>
        <w:t>废电解液</w:t>
      </w:r>
      <w:r>
        <w:rPr>
          <w:rFonts w:ascii="宋体" w:hAnsi="宋体" w:cs="宋体" w:hint="eastAsia"/>
          <w:sz w:val="21"/>
          <w:szCs w:val="21"/>
        </w:rPr>
        <w:t>储罐中的泄露物经地沟流入事故池；废水处理设施（沉淀池、生活污水预处理设施）：所有废水处理构筑物底、侧面均采用防渗、防腐处理；接缝和施工方部位应密实、结合牢固，不得渗漏；废水输送全部采用管道输送，管道材料应视输送介质的不同选择合适材质并作表面防腐、防锈蚀处理，减轻管道</w:t>
      </w:r>
      <w:r w:rsidR="00D65374">
        <w:rPr>
          <w:rFonts w:ascii="宋体" w:hAnsi="宋体" w:cs="宋体" w:hint="eastAsia"/>
          <w:sz w:val="21"/>
          <w:szCs w:val="21"/>
        </w:rPr>
        <w:t>腐蚀造成的渗漏；并进行定期检查，确保消除跑、冒、滴、漏现象发生。</w:t>
      </w:r>
      <w:r>
        <w:rPr>
          <w:rFonts w:ascii="宋体" w:hAnsi="宋体" w:cs="宋体" w:hint="eastAsia"/>
          <w:sz w:val="21"/>
          <w:szCs w:val="21"/>
        </w:rPr>
        <w:t xml:space="preserve"> </w:t>
      </w:r>
    </w:p>
    <w:p w:rsidR="00685B97" w:rsidRDefault="00010AAA">
      <w:pPr>
        <w:tabs>
          <w:tab w:val="left" w:pos="900"/>
        </w:tabs>
        <w:spacing w:line="440" w:lineRule="exact"/>
        <w:ind w:firstLineChars="200" w:firstLine="422"/>
        <w:rPr>
          <w:rFonts w:ascii="黑体" w:eastAsia="黑体" w:hAnsi="黑体" w:cs="黑体"/>
          <w:b/>
          <w:szCs w:val="21"/>
        </w:rPr>
      </w:pPr>
      <w:r>
        <w:rPr>
          <w:rFonts w:ascii="黑体" w:eastAsia="黑体" w:hAnsi="黑体" w:cs="黑体" w:hint="eastAsia"/>
          <w:b/>
          <w:szCs w:val="21"/>
        </w:rPr>
        <w:t>5、需要的应急物资、应急装备和应急资源救援情况</w:t>
      </w:r>
    </w:p>
    <w:p w:rsidR="00685B97" w:rsidRDefault="00010AAA">
      <w:pPr>
        <w:tabs>
          <w:tab w:val="left" w:pos="900"/>
        </w:tabs>
        <w:spacing w:line="440" w:lineRule="exact"/>
        <w:ind w:firstLineChars="200" w:firstLine="420"/>
        <w:rPr>
          <w:rFonts w:ascii="宋体" w:hAnsi="宋体" w:cs="宋体"/>
          <w:kern w:val="0"/>
          <w:szCs w:val="21"/>
        </w:rPr>
      </w:pPr>
      <w:r>
        <w:rPr>
          <w:rFonts w:ascii="宋体" w:hAnsi="宋体" w:cs="宋体" w:hint="eastAsia"/>
          <w:szCs w:val="21"/>
        </w:rPr>
        <w:t>应急装置要求：</w:t>
      </w:r>
      <w:r>
        <w:rPr>
          <w:rFonts w:ascii="宋体" w:hAnsi="宋体" w:cs="宋体" w:hint="eastAsia"/>
          <w:kern w:val="0"/>
          <w:szCs w:val="21"/>
        </w:rPr>
        <w:t>厂区内设围堰，一旦发生危化品泄露，通过围堰收集或经导流沟排至消防水池，避免危险品排出厂外。</w:t>
      </w:r>
    </w:p>
    <w:p w:rsidR="00685B97" w:rsidRDefault="00010AAA">
      <w:pPr>
        <w:spacing w:line="440" w:lineRule="exact"/>
        <w:ind w:firstLineChars="200" w:firstLine="420"/>
        <w:rPr>
          <w:rFonts w:ascii="宋体" w:hAnsi="宋体" w:cs="宋体"/>
          <w:color w:val="FF0000"/>
          <w:kern w:val="0"/>
          <w:szCs w:val="21"/>
        </w:rPr>
      </w:pPr>
      <w:r>
        <w:rPr>
          <w:rFonts w:ascii="宋体" w:hAnsi="宋体" w:cs="宋体" w:hint="eastAsia"/>
          <w:kern w:val="0"/>
          <w:szCs w:val="21"/>
        </w:rPr>
        <w:t>应急物资要求：重点配备堵截用品、如毛巾、砂石等，同时做好个人应急防护及应急通信设备的维护。符合安监、消防、环保等管理部门的要求。</w:t>
      </w:r>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应急救援队伍：由专职人员及兼职人员组成的厂内应急队伍，人员要定岗定位，各岗位人员还要有备份，出现事故时依次序上岗，保证事故发生后，能有人及时启动应急救援，防止恶性事故发生后无人操作。</w:t>
      </w:r>
    </w:p>
    <w:p w:rsidR="00685B97" w:rsidRDefault="00010AAA">
      <w:pPr>
        <w:pStyle w:val="3"/>
        <w:adjustRightInd w:val="0"/>
        <w:spacing w:before="0" w:after="0" w:line="440" w:lineRule="exact"/>
        <w:ind w:left="482"/>
        <w:jc w:val="left"/>
        <w:textAlignment w:val="baseline"/>
        <w:rPr>
          <w:rFonts w:ascii="黑体" w:eastAsia="黑体" w:hAnsi="黑体" w:cs="黑体"/>
          <w:bCs w:val="0"/>
          <w:kern w:val="32"/>
          <w:sz w:val="21"/>
          <w:szCs w:val="21"/>
        </w:rPr>
      </w:pPr>
      <w:bookmarkStart w:id="154" w:name="_Toc432846394"/>
      <w:bookmarkStart w:id="155" w:name="_Toc441667137"/>
      <w:bookmarkStart w:id="156" w:name="_Toc471977052"/>
      <w:r>
        <w:rPr>
          <w:rFonts w:ascii="黑体" w:eastAsia="黑体" w:hAnsi="黑体" w:cs="黑体" w:hint="eastAsia"/>
          <w:bCs w:val="0"/>
          <w:kern w:val="32"/>
          <w:sz w:val="21"/>
          <w:szCs w:val="21"/>
        </w:rPr>
        <w:t>4.3.2火灾、爆炸</w:t>
      </w:r>
      <w:bookmarkEnd w:id="154"/>
      <w:bookmarkEnd w:id="155"/>
      <w:bookmarkEnd w:id="156"/>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1、环境风险单元：</w:t>
      </w:r>
      <w:r w:rsidR="00D65374">
        <w:rPr>
          <w:rFonts w:ascii="宋体" w:hAnsi="宋体" w:cs="宋体" w:hint="eastAsia"/>
          <w:kern w:val="0"/>
          <w:szCs w:val="21"/>
        </w:rPr>
        <w:t>熔炼</w:t>
      </w:r>
      <w:r>
        <w:rPr>
          <w:rFonts w:ascii="宋体" w:hAnsi="宋体" w:cs="宋体" w:hint="eastAsia"/>
          <w:kern w:val="0"/>
          <w:szCs w:val="21"/>
        </w:rPr>
        <w:t>炉等。</w:t>
      </w:r>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2、释放条件：</w:t>
      </w:r>
      <w:r w:rsidR="00D65374">
        <w:rPr>
          <w:rFonts w:ascii="宋体" w:hAnsi="宋体" w:cs="宋体" w:hint="eastAsia"/>
          <w:kern w:val="0"/>
          <w:szCs w:val="21"/>
        </w:rPr>
        <w:t>熔炼</w:t>
      </w:r>
      <w:r>
        <w:rPr>
          <w:rFonts w:ascii="宋体" w:hAnsi="宋体" w:cs="宋体" w:hint="eastAsia"/>
          <w:kern w:val="0"/>
          <w:szCs w:val="21"/>
        </w:rPr>
        <w:t>炉内反应剧烈导致设备超压或者因操作失误导致</w:t>
      </w:r>
      <w:r w:rsidR="00D65374">
        <w:rPr>
          <w:rFonts w:ascii="宋体" w:hAnsi="宋体" w:cs="宋体" w:hint="eastAsia"/>
          <w:kern w:val="0"/>
          <w:szCs w:val="21"/>
        </w:rPr>
        <w:t>燃料</w:t>
      </w:r>
      <w:r>
        <w:rPr>
          <w:rFonts w:ascii="宋体" w:hAnsi="宋体" w:cs="宋体" w:hint="eastAsia"/>
          <w:kern w:val="0"/>
          <w:szCs w:val="21"/>
        </w:rPr>
        <w:t>燃烧不充分从而产生CO</w:t>
      </w:r>
      <w:r>
        <w:rPr>
          <w:rFonts w:ascii="宋体" w:hAnsi="宋体" w:cs="宋体" w:hint="eastAsia"/>
          <w:szCs w:val="21"/>
        </w:rPr>
        <w:t>，若遇明火易引起火灾爆炸事故。火灾、爆炸事故将产生烟气和消防废水。</w:t>
      </w:r>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3、扩散途径：（1）废气：烟气随风扩散；（2）废水：消防废水及危化品泄漏物经雨水管网收集后，排至</w:t>
      </w:r>
      <w:r w:rsidR="00D65374">
        <w:rPr>
          <w:rFonts w:ascii="宋体" w:hAnsi="宋体" w:cs="宋体" w:hint="eastAsia"/>
          <w:kern w:val="0"/>
          <w:szCs w:val="21"/>
        </w:rPr>
        <w:t>应急</w:t>
      </w:r>
      <w:r>
        <w:rPr>
          <w:rFonts w:ascii="宋体" w:hAnsi="宋体" w:cs="宋体" w:hint="eastAsia"/>
          <w:kern w:val="0"/>
          <w:szCs w:val="21"/>
        </w:rPr>
        <w:t>水池。</w:t>
      </w:r>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4、环境风险防控措施</w:t>
      </w:r>
    </w:p>
    <w:p w:rsidR="00685B97" w:rsidRDefault="00010AAA">
      <w:pPr>
        <w:pStyle w:val="af6"/>
        <w:spacing w:line="440" w:lineRule="exact"/>
        <w:ind w:firstLineChars="200" w:firstLine="444"/>
        <w:rPr>
          <w:rFonts w:ascii="宋体" w:hAnsi="宋体" w:cs="宋体"/>
          <w:spacing w:val="6"/>
          <w:sz w:val="21"/>
          <w:szCs w:val="21"/>
        </w:rPr>
      </w:pPr>
      <w:r>
        <w:rPr>
          <w:rFonts w:ascii="宋体" w:hAnsi="宋体" w:cs="宋体" w:hint="eastAsia"/>
          <w:spacing w:val="6"/>
          <w:sz w:val="21"/>
          <w:szCs w:val="21"/>
        </w:rPr>
        <w:t>按照消防等相关规定，做好相应的防燃、防爆措施，并制定相应的应急预案，一旦发生事故，要做到快速、高效、安全处置。并配备足够的二氧化碳灭火剂，用于应急灭火；</w:t>
      </w:r>
    </w:p>
    <w:p w:rsidR="00685B97" w:rsidRDefault="00010AAA">
      <w:pPr>
        <w:pStyle w:val="af6"/>
        <w:spacing w:line="440" w:lineRule="exact"/>
        <w:ind w:firstLineChars="200" w:firstLine="420"/>
        <w:rPr>
          <w:rFonts w:ascii="宋体" w:hAnsi="宋体" w:cs="宋体"/>
          <w:sz w:val="21"/>
          <w:szCs w:val="21"/>
        </w:rPr>
      </w:pPr>
      <w:r>
        <w:rPr>
          <w:rFonts w:ascii="宋体" w:hAnsi="宋体" w:cs="宋体" w:hint="eastAsia"/>
          <w:sz w:val="21"/>
          <w:szCs w:val="21"/>
        </w:rPr>
        <w:t xml:space="preserve">2）消防系统                                 </w:t>
      </w:r>
    </w:p>
    <w:p w:rsidR="00685B97" w:rsidRDefault="00010AAA">
      <w:pPr>
        <w:pStyle w:val="af6"/>
        <w:spacing w:line="440" w:lineRule="exact"/>
        <w:ind w:firstLineChars="200" w:firstLine="444"/>
        <w:textAlignment w:val="baseline"/>
        <w:rPr>
          <w:rFonts w:ascii="宋体" w:hAnsi="宋体" w:cs="宋体"/>
          <w:color w:val="FF0000"/>
          <w:sz w:val="21"/>
          <w:szCs w:val="21"/>
        </w:rPr>
      </w:pPr>
      <w:r>
        <w:rPr>
          <w:rFonts w:ascii="宋体" w:hAnsi="宋体" w:cs="宋体" w:hint="eastAsia"/>
          <w:spacing w:val="6"/>
          <w:sz w:val="21"/>
          <w:szCs w:val="21"/>
        </w:rPr>
        <w:t>本</w:t>
      </w:r>
      <w:proofErr w:type="gramStart"/>
      <w:r>
        <w:rPr>
          <w:rFonts w:ascii="宋体" w:hAnsi="宋体" w:cs="宋体" w:hint="eastAsia"/>
          <w:spacing w:val="6"/>
          <w:sz w:val="21"/>
          <w:szCs w:val="21"/>
        </w:rPr>
        <w:t>项目消防由</w:t>
      </w:r>
      <w:proofErr w:type="gramEnd"/>
      <w:r>
        <w:rPr>
          <w:rFonts w:ascii="宋体" w:hAnsi="宋体" w:cs="宋体" w:hint="eastAsia"/>
          <w:spacing w:val="6"/>
          <w:sz w:val="21"/>
          <w:szCs w:val="21"/>
        </w:rPr>
        <w:t>市政给水管网各引入1根DN200给水干管，满足本厂区室内外消防用水的要求。</w:t>
      </w:r>
      <w:r>
        <w:rPr>
          <w:rFonts w:ascii="宋体" w:hAnsi="宋体" w:cs="宋体" w:hint="eastAsia"/>
          <w:sz w:val="21"/>
          <w:szCs w:val="21"/>
        </w:rPr>
        <w:t>设置室内、外消火栓系统，厂区设环状消防管网，室内消火栓环网布置在室外，在车间、库房及其它建筑物设置足够的室内消防栓、灭火器，以满足防火要求。</w:t>
      </w:r>
    </w:p>
    <w:p w:rsidR="00685B97" w:rsidRDefault="00010AAA">
      <w:pPr>
        <w:pStyle w:val="af6"/>
        <w:spacing w:line="440" w:lineRule="exact"/>
        <w:ind w:firstLineChars="200" w:firstLine="420"/>
        <w:textAlignment w:val="baseline"/>
        <w:rPr>
          <w:rFonts w:ascii="宋体" w:hAnsi="宋体" w:cs="宋体"/>
          <w:sz w:val="21"/>
          <w:szCs w:val="21"/>
        </w:rPr>
      </w:pPr>
      <w:r>
        <w:rPr>
          <w:rFonts w:ascii="宋体" w:hAnsi="宋体" w:cs="宋体" w:hint="eastAsia"/>
          <w:sz w:val="21"/>
          <w:szCs w:val="21"/>
        </w:rPr>
        <w:t>3）加强对公司职工的教育培训，实行上岗证制度，增强职工风险意识，提高事故自救能力，制定和强化各种安全管理、安全生产的规程，减少人为风险事故（如误操作）的发生；</w:t>
      </w:r>
    </w:p>
    <w:p w:rsidR="00685B97" w:rsidRDefault="00010AAA">
      <w:pPr>
        <w:pStyle w:val="af6"/>
        <w:spacing w:line="440" w:lineRule="exact"/>
        <w:ind w:firstLineChars="200" w:firstLine="420"/>
        <w:textAlignment w:val="baseline"/>
        <w:rPr>
          <w:rFonts w:ascii="宋体" w:hAnsi="宋体" w:cs="宋体"/>
          <w:sz w:val="21"/>
          <w:szCs w:val="21"/>
        </w:rPr>
      </w:pPr>
      <w:r>
        <w:rPr>
          <w:rFonts w:ascii="宋体" w:hAnsi="宋体" w:cs="宋体" w:hint="eastAsia"/>
          <w:sz w:val="21"/>
          <w:szCs w:val="21"/>
        </w:rPr>
        <w:t>4）制订发生事故时迅速撤离泄漏污染区人员至安全区的方案，一旦发生事故，则要根据具体情况采取应急措施，切断泄漏源、火源，控制事故扩大，立即报警，采取遏制泄漏物进入环境的紧急措施。</w:t>
      </w:r>
    </w:p>
    <w:p w:rsidR="00685B97" w:rsidRDefault="00010AAA">
      <w:pPr>
        <w:tabs>
          <w:tab w:val="left" w:pos="900"/>
        </w:tabs>
        <w:spacing w:line="440" w:lineRule="exact"/>
        <w:ind w:firstLineChars="200" w:firstLine="420"/>
        <w:rPr>
          <w:rFonts w:ascii="宋体" w:hAnsi="宋体" w:cs="宋体"/>
          <w:szCs w:val="21"/>
        </w:rPr>
      </w:pPr>
      <w:r>
        <w:rPr>
          <w:rFonts w:ascii="宋体" w:hAnsi="宋体" w:cs="宋体" w:hint="eastAsia"/>
          <w:szCs w:val="21"/>
        </w:rPr>
        <w:t>5）储存及生产区域内严禁吸烟，严禁带入明火及火种。</w:t>
      </w:r>
    </w:p>
    <w:p w:rsidR="00685B97" w:rsidRDefault="00010AAA">
      <w:pPr>
        <w:tabs>
          <w:tab w:val="left" w:pos="900"/>
        </w:tabs>
        <w:spacing w:line="440" w:lineRule="exact"/>
        <w:ind w:firstLineChars="200" w:firstLine="420"/>
        <w:rPr>
          <w:rFonts w:ascii="宋体" w:hAnsi="宋体" w:cs="宋体"/>
          <w:szCs w:val="21"/>
        </w:rPr>
      </w:pPr>
      <w:r>
        <w:rPr>
          <w:rFonts w:ascii="宋体" w:hAnsi="宋体" w:cs="宋体" w:hint="eastAsia"/>
          <w:szCs w:val="21"/>
        </w:rPr>
        <w:t>6）使用防爆型的通风系统和设备。</w:t>
      </w:r>
    </w:p>
    <w:p w:rsidR="00685B97" w:rsidRDefault="00010AAA">
      <w:pPr>
        <w:tabs>
          <w:tab w:val="left" w:pos="900"/>
        </w:tabs>
        <w:spacing w:line="440" w:lineRule="exact"/>
        <w:ind w:firstLineChars="200" w:firstLine="420"/>
        <w:rPr>
          <w:rFonts w:ascii="宋体" w:hAnsi="宋体" w:cs="宋体"/>
          <w:szCs w:val="21"/>
        </w:rPr>
      </w:pPr>
      <w:r>
        <w:rPr>
          <w:rFonts w:ascii="宋体" w:hAnsi="宋体" w:cs="宋体" w:hint="eastAsia"/>
          <w:szCs w:val="21"/>
        </w:rPr>
        <w:t>5、需要的应急物资、应急装备和应急资源救援情况</w:t>
      </w:r>
    </w:p>
    <w:p w:rsidR="00685B97" w:rsidRDefault="00010AAA">
      <w:pPr>
        <w:tabs>
          <w:tab w:val="left" w:pos="900"/>
        </w:tabs>
        <w:spacing w:line="440" w:lineRule="exact"/>
        <w:ind w:firstLineChars="200" w:firstLine="420"/>
        <w:rPr>
          <w:rFonts w:ascii="宋体" w:hAnsi="宋体" w:cs="宋体"/>
          <w:szCs w:val="21"/>
        </w:rPr>
      </w:pPr>
      <w:r>
        <w:rPr>
          <w:rFonts w:ascii="宋体" w:hAnsi="宋体" w:cs="宋体" w:hint="eastAsia"/>
          <w:szCs w:val="21"/>
        </w:rPr>
        <w:t>（1）应急装置要求</w:t>
      </w:r>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厂区内调置足够容量的消防水池，一旦发生火灾爆炸后，及时关闭雨水阀，截留排放的污水并将其导入消防水池待处理。在</w:t>
      </w:r>
      <w:proofErr w:type="gramStart"/>
      <w:r>
        <w:rPr>
          <w:rFonts w:ascii="宋体" w:hAnsi="宋体" w:cs="宋体" w:hint="eastAsia"/>
          <w:kern w:val="0"/>
          <w:szCs w:val="21"/>
        </w:rPr>
        <w:t>物流区</w:t>
      </w:r>
      <w:proofErr w:type="gramEnd"/>
      <w:r>
        <w:rPr>
          <w:rFonts w:ascii="宋体" w:hAnsi="宋体" w:cs="宋体" w:hint="eastAsia"/>
          <w:kern w:val="0"/>
          <w:szCs w:val="21"/>
        </w:rPr>
        <w:t>及仓库周围设置排水沟等导流措施，用于收集泄漏的危险化学品。</w:t>
      </w:r>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（2）应急物资要求</w:t>
      </w:r>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重点做好消防设备、个人应急防护及应急通信设备的配备及维保。企业还应按照《危险化学品单位应急救援物资配备要求》（GB30077-2013）进行配备，并符合安监、消防、环保等管理部门的要求。</w:t>
      </w:r>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（3）应急救援队伍</w:t>
      </w:r>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由专职人员及兼职人员组成的厂内应急队伍，人员要定岗定位，各岗位人员还要有备份，出现事故时依次序上岗，保证事故发生后，能有人及时启动应急救援，防止恶性事故发生后无人操作。消防人员在灭火救援的同时，也要考虑消防水及有毒物质的流向，安排专人对应急装置进行操作。</w:t>
      </w:r>
    </w:p>
    <w:p w:rsidR="00685B97" w:rsidRDefault="00010AAA">
      <w:pPr>
        <w:pStyle w:val="3"/>
        <w:adjustRightInd w:val="0"/>
        <w:spacing w:before="0" w:after="0" w:line="440" w:lineRule="exact"/>
        <w:jc w:val="left"/>
        <w:textAlignment w:val="baseline"/>
        <w:rPr>
          <w:rFonts w:ascii="黑体" w:eastAsia="黑体" w:hAnsi="黑体" w:cs="黑体"/>
          <w:bCs w:val="0"/>
          <w:kern w:val="32"/>
          <w:sz w:val="21"/>
          <w:szCs w:val="21"/>
        </w:rPr>
      </w:pPr>
      <w:bookmarkStart w:id="157" w:name="_Toc441667138"/>
      <w:bookmarkStart w:id="158" w:name="_Toc471977053"/>
      <w:bookmarkStart w:id="159" w:name="_Toc432846395"/>
      <w:r>
        <w:rPr>
          <w:rFonts w:ascii="黑体" w:eastAsia="黑体" w:hAnsi="黑体" w:cs="黑体" w:hint="eastAsia"/>
          <w:bCs w:val="0"/>
          <w:kern w:val="32"/>
          <w:sz w:val="21"/>
          <w:szCs w:val="21"/>
        </w:rPr>
        <w:t>4.3.3污染治理设施非正常运行</w:t>
      </w:r>
      <w:bookmarkEnd w:id="157"/>
      <w:bookmarkEnd w:id="158"/>
      <w:bookmarkEnd w:id="159"/>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1</w:t>
      </w:r>
      <w:r w:rsidR="00D65374">
        <w:rPr>
          <w:rFonts w:ascii="宋体" w:hAnsi="宋体" w:cs="宋体" w:hint="eastAsia"/>
          <w:kern w:val="0"/>
          <w:szCs w:val="21"/>
        </w:rPr>
        <w:t>、环境风险单元：</w:t>
      </w:r>
      <w:r>
        <w:rPr>
          <w:rFonts w:ascii="宋体" w:hAnsi="宋体" w:cs="宋体" w:hint="eastAsia"/>
          <w:kern w:val="0"/>
          <w:szCs w:val="21"/>
        </w:rPr>
        <w:t>废气尾气吸附装置，废水处理设备。</w:t>
      </w:r>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2</w:t>
      </w:r>
      <w:r w:rsidR="00D65374">
        <w:rPr>
          <w:rFonts w:ascii="宋体" w:hAnsi="宋体" w:cs="宋体" w:hint="eastAsia"/>
          <w:kern w:val="0"/>
          <w:szCs w:val="21"/>
        </w:rPr>
        <w:t>、释放条件：脱硫设施、收尘设施</w:t>
      </w:r>
      <w:r>
        <w:rPr>
          <w:rFonts w:ascii="宋体" w:hAnsi="宋体" w:cs="宋体" w:hint="eastAsia"/>
          <w:kern w:val="0"/>
          <w:szCs w:val="21"/>
        </w:rPr>
        <w:t>发生故障，废水处理设备发生故障</w:t>
      </w:r>
      <w:r>
        <w:rPr>
          <w:rFonts w:ascii="宋体" w:hAnsi="宋体" w:cs="宋体" w:hint="eastAsia"/>
          <w:szCs w:val="21"/>
        </w:rPr>
        <w:t>。</w:t>
      </w:r>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3、扩散途径：随风扩散。</w:t>
      </w:r>
    </w:p>
    <w:p w:rsidR="00685B97" w:rsidRDefault="00010AAA">
      <w:pPr>
        <w:spacing w:line="440" w:lineRule="exact"/>
        <w:ind w:firstLineChars="200" w:firstLine="420"/>
        <w:rPr>
          <w:rFonts w:ascii="宋体" w:hAnsi="宋体" w:cs="宋体"/>
          <w:kern w:val="0"/>
          <w:szCs w:val="21"/>
        </w:rPr>
      </w:pPr>
      <w:r>
        <w:rPr>
          <w:rFonts w:ascii="宋体" w:hAnsi="宋体" w:cs="宋体" w:hint="eastAsia"/>
          <w:szCs w:val="21"/>
        </w:rPr>
        <w:t xml:space="preserve"> </w:t>
      </w:r>
      <w:r>
        <w:rPr>
          <w:rFonts w:ascii="宋体" w:hAnsi="宋体" w:cs="宋体" w:hint="eastAsia"/>
          <w:kern w:val="0"/>
          <w:szCs w:val="21"/>
        </w:rPr>
        <w:t>4、环境风险防控措施：加强巡查、定期检修。</w:t>
      </w:r>
    </w:p>
    <w:p w:rsidR="00685B97" w:rsidRDefault="00010AAA">
      <w:pPr>
        <w:tabs>
          <w:tab w:val="left" w:pos="900"/>
        </w:tabs>
        <w:spacing w:line="440" w:lineRule="exact"/>
        <w:ind w:firstLineChars="200" w:firstLine="420"/>
        <w:rPr>
          <w:rFonts w:ascii="宋体" w:hAnsi="宋体" w:cs="宋体"/>
          <w:szCs w:val="21"/>
        </w:rPr>
      </w:pPr>
      <w:r>
        <w:rPr>
          <w:rFonts w:ascii="宋体" w:hAnsi="宋体" w:cs="宋体" w:hint="eastAsia"/>
          <w:szCs w:val="21"/>
        </w:rPr>
        <w:t>5、需要的应急物资、应急装备和应急资源救援情况</w:t>
      </w:r>
    </w:p>
    <w:p w:rsidR="00685B97" w:rsidRDefault="00010AAA">
      <w:pPr>
        <w:tabs>
          <w:tab w:val="left" w:pos="900"/>
        </w:tabs>
        <w:spacing w:line="440" w:lineRule="exact"/>
        <w:ind w:firstLineChars="200" w:firstLine="420"/>
        <w:rPr>
          <w:rFonts w:ascii="宋体" w:hAnsi="宋体" w:cs="宋体"/>
          <w:kern w:val="0"/>
          <w:szCs w:val="21"/>
        </w:rPr>
      </w:pPr>
      <w:r>
        <w:rPr>
          <w:rFonts w:ascii="宋体" w:hAnsi="宋体" w:cs="宋体" w:hint="eastAsia"/>
          <w:szCs w:val="21"/>
        </w:rPr>
        <w:t>应及时停产，进行设备检修。</w:t>
      </w:r>
      <w:r>
        <w:rPr>
          <w:rFonts w:ascii="宋体" w:hAnsi="宋体" w:cs="宋体" w:hint="eastAsia"/>
          <w:kern w:val="0"/>
          <w:szCs w:val="21"/>
        </w:rPr>
        <w:t>由专职人员及兼职人员组成的厂内应急队伍，人员要定岗定位，各岗位人员还要有备份，出现事故时依次序上岗，保证事故发生后，能有人及时启动应急救援，防止恶性事故发生后无人操作。</w:t>
      </w:r>
    </w:p>
    <w:p w:rsidR="00685B97" w:rsidRDefault="00010AAA">
      <w:pPr>
        <w:pStyle w:val="3"/>
        <w:spacing w:before="0" w:after="0" w:line="440" w:lineRule="exact"/>
        <w:jc w:val="left"/>
        <w:textAlignment w:val="baseline"/>
        <w:rPr>
          <w:rFonts w:ascii="黑体" w:eastAsia="黑体" w:hAnsi="黑体" w:cs="黑体"/>
          <w:bCs w:val="0"/>
          <w:kern w:val="32"/>
          <w:sz w:val="21"/>
          <w:szCs w:val="21"/>
        </w:rPr>
      </w:pPr>
      <w:bookmarkStart w:id="160" w:name="_Toc471977054"/>
      <w:r>
        <w:rPr>
          <w:rFonts w:ascii="黑体" w:eastAsia="黑体" w:hAnsi="黑体" w:cs="黑体" w:hint="eastAsia"/>
          <w:bCs w:val="0"/>
          <w:kern w:val="32"/>
          <w:sz w:val="21"/>
          <w:szCs w:val="21"/>
        </w:rPr>
        <w:t>4.3.4污染治理设施非正常运行</w:t>
      </w:r>
      <w:bookmarkEnd w:id="160"/>
    </w:p>
    <w:p w:rsidR="00685B97" w:rsidRDefault="00010AAA">
      <w:pPr>
        <w:tabs>
          <w:tab w:val="left" w:pos="900"/>
        </w:tabs>
        <w:spacing w:line="440" w:lineRule="exact"/>
        <w:ind w:firstLineChars="200" w:firstLine="420"/>
        <w:rPr>
          <w:rFonts w:ascii="宋体" w:hAnsi="宋体" w:cs="宋体"/>
          <w:kern w:val="0"/>
          <w:szCs w:val="21"/>
        </w:rPr>
      </w:pPr>
      <w:r>
        <w:rPr>
          <w:rFonts w:ascii="宋体" w:hAnsi="宋体" w:cs="宋体" w:hint="eastAsia"/>
          <w:kern w:val="0"/>
          <w:szCs w:val="21"/>
        </w:rPr>
        <w:t>1、释放单元：各生产工段</w:t>
      </w:r>
    </w:p>
    <w:p w:rsidR="00685B97" w:rsidRDefault="00010AAA">
      <w:pPr>
        <w:tabs>
          <w:tab w:val="left" w:pos="900"/>
        </w:tabs>
        <w:spacing w:line="440" w:lineRule="exact"/>
        <w:ind w:firstLineChars="200" w:firstLine="420"/>
        <w:rPr>
          <w:rFonts w:ascii="宋体" w:hAnsi="宋体" w:cs="宋体"/>
          <w:kern w:val="0"/>
          <w:szCs w:val="21"/>
        </w:rPr>
      </w:pPr>
      <w:r>
        <w:rPr>
          <w:rFonts w:ascii="宋体" w:hAnsi="宋体" w:cs="宋体" w:hint="eastAsia"/>
          <w:kern w:val="0"/>
          <w:szCs w:val="21"/>
        </w:rPr>
        <w:t>2、释放条件：管道锈蚀、设备损坏。</w:t>
      </w:r>
    </w:p>
    <w:p w:rsidR="00685B97" w:rsidRDefault="00010AAA">
      <w:pPr>
        <w:tabs>
          <w:tab w:val="left" w:pos="900"/>
        </w:tabs>
        <w:spacing w:line="440" w:lineRule="exact"/>
        <w:ind w:firstLineChars="200" w:firstLine="420"/>
        <w:rPr>
          <w:rFonts w:ascii="宋体" w:hAnsi="宋体" w:cs="宋体"/>
          <w:kern w:val="0"/>
          <w:szCs w:val="21"/>
        </w:rPr>
      </w:pPr>
      <w:r>
        <w:rPr>
          <w:rFonts w:ascii="宋体" w:hAnsi="宋体" w:cs="宋体" w:hint="eastAsia"/>
          <w:kern w:val="0"/>
          <w:szCs w:val="21"/>
        </w:rPr>
        <w:t>3、扩散途径：随风扩散</w:t>
      </w:r>
    </w:p>
    <w:p w:rsidR="00685B97" w:rsidRDefault="00010AAA">
      <w:pPr>
        <w:tabs>
          <w:tab w:val="left" w:pos="900"/>
        </w:tabs>
        <w:spacing w:line="440" w:lineRule="exact"/>
        <w:ind w:firstLineChars="200" w:firstLine="420"/>
        <w:rPr>
          <w:rFonts w:ascii="宋体" w:hAnsi="宋体" w:cs="宋体"/>
          <w:kern w:val="0"/>
          <w:szCs w:val="21"/>
        </w:rPr>
      </w:pPr>
      <w:r>
        <w:rPr>
          <w:rFonts w:ascii="宋体" w:hAnsi="宋体" w:cs="宋体" w:hint="eastAsia"/>
          <w:kern w:val="0"/>
          <w:szCs w:val="21"/>
        </w:rPr>
        <w:t>4、环境风险防控措施：库房及车间安装二氧化硫、一氧化碳气体浓度检测器、对车间内进行大气环境检测。</w:t>
      </w:r>
    </w:p>
    <w:p w:rsidR="00685B97" w:rsidRDefault="00010AAA">
      <w:pPr>
        <w:tabs>
          <w:tab w:val="left" w:pos="900"/>
        </w:tabs>
        <w:spacing w:line="440" w:lineRule="exact"/>
        <w:ind w:firstLineChars="200" w:firstLine="420"/>
        <w:rPr>
          <w:rFonts w:ascii="宋体" w:hAnsi="宋体" w:cs="宋体"/>
          <w:kern w:val="0"/>
          <w:szCs w:val="21"/>
        </w:rPr>
      </w:pPr>
      <w:r>
        <w:rPr>
          <w:rFonts w:ascii="宋体" w:hAnsi="宋体" w:cs="宋体" w:hint="eastAsia"/>
          <w:kern w:val="0"/>
          <w:szCs w:val="21"/>
        </w:rPr>
        <w:t>5、需要的应急物资、应急装备和应急资源救援情况</w:t>
      </w:r>
    </w:p>
    <w:p w:rsidR="00685B97" w:rsidRDefault="00010AAA">
      <w:pPr>
        <w:tabs>
          <w:tab w:val="left" w:pos="900"/>
        </w:tabs>
        <w:spacing w:line="440" w:lineRule="exact"/>
        <w:ind w:firstLineChars="200" w:firstLine="420"/>
        <w:rPr>
          <w:rFonts w:ascii="宋体" w:hAnsi="宋体" w:cs="宋体"/>
          <w:kern w:val="0"/>
          <w:szCs w:val="21"/>
        </w:rPr>
      </w:pPr>
      <w:r>
        <w:rPr>
          <w:rFonts w:ascii="宋体" w:hAnsi="宋体" w:cs="宋体" w:hint="eastAsia"/>
          <w:kern w:val="0"/>
          <w:szCs w:val="21"/>
        </w:rPr>
        <w:t>发现中毒人员或者车间二氧化硫浓度过高时应及时停车，进行设备检修。由专职</w:t>
      </w:r>
      <w:r w:rsidR="008500A1">
        <w:rPr>
          <w:rFonts w:ascii="宋体" w:hAnsi="宋体" w:cs="宋体" w:hint="eastAsia"/>
          <w:kern w:val="0"/>
          <w:szCs w:val="21"/>
        </w:rPr>
        <w:t>人员及兼职人员组成的厂内应急队伍，对中毒人员进行救助，同时严重者</w:t>
      </w:r>
      <w:r>
        <w:rPr>
          <w:rFonts w:ascii="宋体" w:hAnsi="宋体" w:cs="宋体" w:hint="eastAsia"/>
          <w:kern w:val="0"/>
          <w:szCs w:val="21"/>
        </w:rPr>
        <w:t>送医院。库房及生产车间应有相应的消</w:t>
      </w:r>
      <w:proofErr w:type="gramStart"/>
      <w:r>
        <w:rPr>
          <w:rFonts w:ascii="宋体" w:hAnsi="宋体" w:cs="宋体" w:hint="eastAsia"/>
          <w:kern w:val="0"/>
          <w:szCs w:val="21"/>
        </w:rPr>
        <w:t>洗设备</w:t>
      </w:r>
      <w:proofErr w:type="gramEnd"/>
      <w:r>
        <w:rPr>
          <w:rFonts w:ascii="宋体" w:hAnsi="宋体" w:cs="宋体" w:hint="eastAsia"/>
          <w:kern w:val="0"/>
          <w:szCs w:val="21"/>
        </w:rPr>
        <w:t>以及医疗救护箱。</w:t>
      </w:r>
    </w:p>
    <w:p w:rsidR="00685B97" w:rsidRDefault="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161" w:name="_Toc432846396"/>
      <w:bookmarkStart w:id="162" w:name="_Toc471977055"/>
      <w:bookmarkStart w:id="163" w:name="_Toc519687673"/>
      <w:r>
        <w:rPr>
          <w:rFonts w:ascii="黑体" w:eastAsia="黑体" w:hAnsi="黑体" w:cs="黑体" w:hint="eastAsia"/>
          <w:bCs w:val="0"/>
          <w:kern w:val="32"/>
          <w:sz w:val="21"/>
          <w:szCs w:val="21"/>
        </w:rPr>
        <w:t>4.4突发环境事件危害后果分析</w:t>
      </w:r>
      <w:bookmarkEnd w:id="161"/>
      <w:bookmarkEnd w:id="162"/>
      <w:bookmarkEnd w:id="163"/>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根据公司使用的原辅料、生产装置及环保设施等情况分析可知，其可能发生的事故主要包括：火灾爆炸、化学品泄露和废气治理设施非正常运行。</w:t>
      </w:r>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（1）危化品泄露</w:t>
      </w:r>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公司对可能产生泄漏的各类污水池、储罐、原料库房均采取了防渗措施</w:t>
      </w:r>
      <w:r w:rsidR="00D65374">
        <w:rPr>
          <w:rFonts w:ascii="宋体" w:hAnsi="宋体" w:cs="宋体" w:hint="eastAsia"/>
          <w:kern w:val="0"/>
          <w:szCs w:val="21"/>
        </w:rPr>
        <w:t>，部分设置有围墙，可确保事故状态下，泄露危化品的全部收集，故事</w:t>
      </w:r>
      <w:r>
        <w:rPr>
          <w:rFonts w:ascii="宋体" w:hAnsi="宋体" w:cs="宋体" w:hint="eastAsia"/>
          <w:kern w:val="0"/>
          <w:szCs w:val="21"/>
        </w:rPr>
        <w:t>状态下，不会对周围环境产生影响。</w:t>
      </w:r>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（2）火灾、爆炸</w:t>
      </w:r>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公司火灾爆炸事故主要为产品成品引发的火灾及燃爆事故，火灾爆炸事故除产生大气污染外，还会伴生危险化学品泄漏及消防废水。火灾爆炸过程中产生的烟气可能对事故源下风向1800m范围内的大气环境及人群产生影响。公司设置有</w:t>
      </w:r>
      <w:r w:rsidR="00D65374">
        <w:rPr>
          <w:rFonts w:ascii="宋体" w:hAnsi="宋体" w:cs="宋体" w:hint="eastAsia"/>
          <w:kern w:val="0"/>
          <w:szCs w:val="21"/>
        </w:rPr>
        <w:t>事故应急池</w:t>
      </w:r>
      <w:r>
        <w:rPr>
          <w:rFonts w:ascii="宋体" w:hAnsi="宋体" w:cs="宋体" w:hint="eastAsia"/>
          <w:kern w:val="0"/>
          <w:szCs w:val="21"/>
        </w:rPr>
        <w:t>，可满足原料库房及生产车间等发生火灾事故时消防排水及泄露危化品的收集需求，故火灾爆炸事故时产生的消防废水及泄露危化品可视为全部收集，不会对周围环境产生影响。</w:t>
      </w:r>
    </w:p>
    <w:p w:rsidR="00685B97" w:rsidRDefault="00010AAA">
      <w:pPr>
        <w:spacing w:line="440" w:lineRule="exact"/>
        <w:ind w:firstLineChars="200" w:firstLine="420"/>
        <w:rPr>
          <w:rFonts w:ascii="宋体" w:hAnsi="宋体" w:cs="宋体"/>
          <w:kern w:val="0"/>
          <w:szCs w:val="21"/>
        </w:rPr>
      </w:pPr>
      <w:r>
        <w:rPr>
          <w:rFonts w:ascii="宋体" w:hAnsi="宋体" w:cs="宋体" w:hint="eastAsia"/>
          <w:kern w:val="0"/>
          <w:szCs w:val="21"/>
        </w:rPr>
        <w:t>（3）污染治理设施非正常运行</w:t>
      </w:r>
    </w:p>
    <w:p w:rsidR="00685B97" w:rsidRDefault="00010AAA">
      <w:pPr>
        <w:pStyle w:val="af5"/>
        <w:spacing w:line="440" w:lineRule="exact"/>
        <w:ind w:firstLineChars="200" w:firstLine="420"/>
        <w:rPr>
          <w:rFonts w:ascii="宋体" w:hAnsi="宋体" w:cs="宋体"/>
          <w:sz w:val="21"/>
          <w:szCs w:val="21"/>
        </w:rPr>
      </w:pPr>
      <w:r>
        <w:rPr>
          <w:rFonts w:ascii="宋体" w:hAnsi="宋体" w:cs="宋体" w:hint="eastAsia"/>
          <w:sz w:val="21"/>
          <w:szCs w:val="21"/>
        </w:rPr>
        <w:t>废气治理设施非正常运行时，将导致生产废气未经处理即直接排放或超标排放；</w:t>
      </w:r>
      <w:r w:rsidR="00D65374">
        <w:rPr>
          <w:rFonts w:ascii="宋体" w:hAnsi="宋体" w:cs="宋体" w:hint="eastAsia"/>
          <w:sz w:val="21"/>
          <w:szCs w:val="21"/>
        </w:rPr>
        <w:t>生产</w:t>
      </w:r>
      <w:r>
        <w:rPr>
          <w:rFonts w:ascii="宋体" w:hAnsi="宋体" w:cs="宋体" w:hint="eastAsia"/>
          <w:sz w:val="21"/>
          <w:szCs w:val="21"/>
        </w:rPr>
        <w:t>产生的粉尘</w:t>
      </w:r>
      <w:r w:rsidR="00D65374">
        <w:rPr>
          <w:rFonts w:ascii="宋体" w:hAnsi="宋体" w:cs="宋体" w:hint="eastAsia"/>
          <w:sz w:val="21"/>
          <w:szCs w:val="21"/>
        </w:rPr>
        <w:t>、废气</w:t>
      </w:r>
      <w:r>
        <w:rPr>
          <w:rFonts w:ascii="宋体" w:hAnsi="宋体" w:cs="宋体" w:hint="eastAsia"/>
          <w:sz w:val="21"/>
          <w:szCs w:val="21"/>
        </w:rPr>
        <w:t>有除尘</w:t>
      </w:r>
      <w:r w:rsidR="00D65374">
        <w:rPr>
          <w:rFonts w:ascii="宋体" w:hAnsi="宋体" w:cs="宋体" w:hint="eastAsia"/>
          <w:sz w:val="21"/>
          <w:szCs w:val="21"/>
        </w:rPr>
        <w:t>脱硫设施进行处理。</w:t>
      </w:r>
      <w:r>
        <w:rPr>
          <w:rFonts w:ascii="宋体" w:hAnsi="宋体" w:cs="宋体" w:hint="eastAsia"/>
          <w:sz w:val="21"/>
          <w:szCs w:val="21"/>
        </w:rPr>
        <w:t>废气事故排放源强</w:t>
      </w:r>
      <w:r w:rsidR="00260F78">
        <w:rPr>
          <w:rFonts w:ascii="宋体" w:hAnsi="宋体" w:cs="宋体" w:hint="eastAsia"/>
          <w:sz w:val="21"/>
          <w:szCs w:val="21"/>
        </w:rPr>
        <w:t>度</w:t>
      </w:r>
      <w:r>
        <w:rPr>
          <w:rFonts w:ascii="宋体" w:hAnsi="宋体" w:cs="宋体" w:hint="eastAsia"/>
          <w:sz w:val="21"/>
          <w:szCs w:val="21"/>
        </w:rPr>
        <w:t>相对较小，只要能及时发现并检修，对周围环境的影响较小；公司无生产废水排放，排放的污水主要为生活污水，当事故发生时，污水可通过园区污水管网系统进入园区污水处理厂处理达标后排放，不会直接排入地表水体，不会对地表水环境产生影响。</w:t>
      </w:r>
      <w:bookmarkStart w:id="164" w:name="_Toc471977056"/>
      <w:bookmarkStart w:id="165" w:name="_Toc432846397"/>
    </w:p>
    <w:p w:rsidR="00685B97" w:rsidRDefault="00010AAA">
      <w:pPr>
        <w:pStyle w:val="1"/>
        <w:spacing w:before="0" w:after="0" w:line="440" w:lineRule="exact"/>
        <w:rPr>
          <w:rFonts w:ascii="黑体" w:eastAsia="黑体" w:hAnsi="黑体" w:cs="黑体"/>
          <w:sz w:val="21"/>
          <w:szCs w:val="21"/>
        </w:rPr>
      </w:pPr>
      <w:bookmarkStart w:id="166" w:name="_Toc519687674"/>
      <w:r>
        <w:rPr>
          <w:rFonts w:ascii="黑体" w:eastAsia="黑体" w:hAnsi="黑体" w:cs="黑体" w:hint="eastAsia"/>
          <w:sz w:val="21"/>
          <w:szCs w:val="21"/>
        </w:rPr>
        <w:t>5.现有环境风险防控和应急措施差距分析</w:t>
      </w:r>
      <w:bookmarkEnd w:id="164"/>
      <w:bookmarkEnd w:id="165"/>
      <w:bookmarkEnd w:id="166"/>
    </w:p>
    <w:p w:rsidR="00685B97" w:rsidRDefault="00010AAA">
      <w:pPr>
        <w:pStyle w:val="2"/>
        <w:spacing w:before="0" w:after="0" w:line="440" w:lineRule="exact"/>
        <w:jc w:val="left"/>
        <w:textAlignment w:val="baseline"/>
        <w:rPr>
          <w:rFonts w:ascii="黑体" w:eastAsia="黑体" w:hAnsi="黑体" w:cs="黑体"/>
          <w:bCs w:val="0"/>
          <w:kern w:val="32"/>
          <w:sz w:val="21"/>
          <w:szCs w:val="21"/>
        </w:rPr>
      </w:pPr>
      <w:bookmarkStart w:id="167" w:name="_Toc471977057"/>
      <w:bookmarkStart w:id="168" w:name="_Toc432846398"/>
      <w:bookmarkStart w:id="169" w:name="_Toc519687675"/>
      <w:r>
        <w:rPr>
          <w:rFonts w:ascii="黑体" w:eastAsia="黑体" w:hAnsi="黑体" w:cs="黑体" w:hint="eastAsia"/>
          <w:bCs w:val="0"/>
          <w:kern w:val="32"/>
          <w:sz w:val="21"/>
          <w:szCs w:val="21"/>
        </w:rPr>
        <w:t>5.1现有环境风险防控和应急措施差距分析</w:t>
      </w:r>
      <w:bookmarkEnd w:id="167"/>
      <w:bookmarkEnd w:id="168"/>
      <w:bookmarkEnd w:id="169"/>
    </w:p>
    <w:p w:rsidR="00685B97" w:rsidRDefault="00010AAA">
      <w:pPr>
        <w:spacing w:line="440" w:lineRule="exact"/>
        <w:ind w:firstLineChars="200" w:firstLine="420"/>
        <w:rPr>
          <w:rFonts w:ascii="宋体" w:hAnsi="宋体" w:cs="宋体"/>
          <w:szCs w:val="21"/>
        </w:rPr>
      </w:pPr>
      <w:r>
        <w:rPr>
          <w:rFonts w:ascii="宋体" w:hAnsi="宋体" w:cs="宋体" w:hint="eastAsia"/>
          <w:szCs w:val="21"/>
        </w:rPr>
        <w:t>公司现有环境风险防控及应急措施差距主要为：未定期组织员工专题培训；应急物资、装备配备不足；未与有关部门签订应急救援协议或互救协议等，具体情况见下表。</w:t>
      </w:r>
    </w:p>
    <w:p w:rsidR="00685B97" w:rsidRDefault="00010AAA" w:rsidP="00F61AA2">
      <w:pPr>
        <w:pStyle w:val="23"/>
        <w:spacing w:line="440" w:lineRule="exact"/>
        <w:ind w:firstLine="422"/>
        <w:jc w:val="center"/>
        <w:rPr>
          <w:rFonts w:ascii="宋体" w:hAnsi="宋体" w:cs="宋体"/>
          <w:b/>
          <w:bCs/>
          <w:sz w:val="21"/>
          <w:szCs w:val="21"/>
        </w:rPr>
      </w:pPr>
      <w:r>
        <w:rPr>
          <w:rFonts w:ascii="宋体" w:hAnsi="宋体" w:cs="宋体" w:hint="eastAsia"/>
          <w:b/>
          <w:bCs/>
          <w:sz w:val="21"/>
          <w:szCs w:val="21"/>
        </w:rPr>
        <w:t>表5-1  现有环境风险防控及应急措施差距</w:t>
      </w:r>
    </w:p>
    <w:tbl>
      <w:tblPr>
        <w:tblW w:w="83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750"/>
        <w:gridCol w:w="2648"/>
        <w:gridCol w:w="3550"/>
        <w:gridCol w:w="1362"/>
      </w:tblGrid>
      <w:tr w:rsidR="00685B97">
        <w:trPr>
          <w:trHeight w:val="425"/>
          <w:jc w:val="center"/>
        </w:trPr>
        <w:tc>
          <w:tcPr>
            <w:tcW w:w="750" w:type="dxa"/>
            <w:shd w:val="clear" w:color="auto" w:fill="CCFFFF"/>
            <w:vAlign w:val="center"/>
          </w:tcPr>
          <w:p w:rsidR="00685B97" w:rsidRDefault="00010AAA">
            <w:pPr>
              <w:spacing w:line="440" w:lineRule="exact"/>
              <w:jc w:val="center"/>
              <w:rPr>
                <w:rFonts w:ascii="宋体" w:hAnsi="宋体" w:cs="宋体"/>
                <w:b/>
                <w:szCs w:val="21"/>
                <w:lang w:bidi="zh-CN"/>
              </w:rPr>
            </w:pPr>
            <w:r>
              <w:rPr>
                <w:rFonts w:ascii="宋体" w:hAnsi="宋体" w:cs="宋体" w:hint="eastAsia"/>
                <w:b/>
                <w:szCs w:val="21"/>
                <w:lang w:bidi="zh-CN"/>
              </w:rPr>
              <w:t>项目</w:t>
            </w:r>
          </w:p>
        </w:tc>
        <w:tc>
          <w:tcPr>
            <w:tcW w:w="2648" w:type="dxa"/>
            <w:shd w:val="clear" w:color="auto" w:fill="CCFFFF"/>
            <w:vAlign w:val="center"/>
          </w:tcPr>
          <w:p w:rsidR="00685B97" w:rsidRDefault="00010AAA">
            <w:pPr>
              <w:spacing w:line="440" w:lineRule="exact"/>
              <w:jc w:val="center"/>
              <w:rPr>
                <w:rFonts w:ascii="宋体" w:hAnsi="宋体" w:cs="宋体"/>
                <w:b/>
                <w:szCs w:val="21"/>
                <w:lang w:bidi="zh-CN"/>
              </w:rPr>
            </w:pPr>
            <w:r>
              <w:rPr>
                <w:rFonts w:ascii="宋体" w:hAnsi="宋体" w:cs="宋体" w:hint="eastAsia"/>
                <w:b/>
                <w:szCs w:val="21"/>
                <w:lang w:bidi="zh-CN"/>
              </w:rPr>
              <w:t>相关要求</w:t>
            </w:r>
          </w:p>
        </w:tc>
        <w:tc>
          <w:tcPr>
            <w:tcW w:w="3550" w:type="dxa"/>
            <w:shd w:val="clear" w:color="auto" w:fill="CCFFFF"/>
            <w:vAlign w:val="center"/>
          </w:tcPr>
          <w:p w:rsidR="00685B97" w:rsidRDefault="00010AAA">
            <w:pPr>
              <w:spacing w:line="440" w:lineRule="exact"/>
              <w:jc w:val="center"/>
              <w:rPr>
                <w:rFonts w:ascii="宋体" w:hAnsi="宋体" w:cs="宋体"/>
                <w:b/>
                <w:szCs w:val="21"/>
                <w:lang w:bidi="zh-CN"/>
              </w:rPr>
            </w:pPr>
            <w:r>
              <w:rPr>
                <w:rFonts w:ascii="宋体" w:hAnsi="宋体" w:cs="宋体" w:hint="eastAsia"/>
                <w:b/>
                <w:szCs w:val="21"/>
                <w:lang w:bidi="zh-CN"/>
              </w:rPr>
              <w:t>企业情况</w:t>
            </w:r>
          </w:p>
        </w:tc>
        <w:tc>
          <w:tcPr>
            <w:tcW w:w="1362" w:type="dxa"/>
            <w:shd w:val="clear" w:color="auto" w:fill="CCFFFF"/>
            <w:vAlign w:val="center"/>
          </w:tcPr>
          <w:p w:rsidR="00685B97" w:rsidRDefault="00010AAA">
            <w:pPr>
              <w:spacing w:line="440" w:lineRule="exact"/>
              <w:jc w:val="center"/>
              <w:rPr>
                <w:rFonts w:ascii="宋体" w:hAnsi="宋体" w:cs="宋体"/>
                <w:b/>
                <w:szCs w:val="21"/>
                <w:lang w:bidi="zh-CN"/>
              </w:rPr>
            </w:pPr>
            <w:r>
              <w:rPr>
                <w:rFonts w:ascii="宋体" w:hAnsi="宋体" w:cs="宋体" w:hint="eastAsia"/>
                <w:b/>
                <w:szCs w:val="21"/>
                <w:lang w:bidi="zh-CN"/>
              </w:rPr>
              <w:t>存在差距</w:t>
            </w:r>
          </w:p>
        </w:tc>
      </w:tr>
      <w:tr w:rsidR="00685B97">
        <w:trPr>
          <w:trHeight w:val="425"/>
          <w:jc w:val="center"/>
        </w:trPr>
        <w:tc>
          <w:tcPr>
            <w:tcW w:w="750" w:type="dxa"/>
            <w:vMerge w:val="restart"/>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环境风险管理制度</w:t>
            </w:r>
          </w:p>
        </w:tc>
        <w:tc>
          <w:tcPr>
            <w:tcW w:w="2648" w:type="dxa"/>
            <w:vAlign w:val="center"/>
          </w:tcPr>
          <w:p w:rsidR="00685B97" w:rsidRDefault="00010AAA">
            <w:pPr>
              <w:spacing w:line="440" w:lineRule="exact"/>
              <w:jc w:val="left"/>
              <w:rPr>
                <w:rFonts w:ascii="宋体" w:hAnsi="宋体" w:cs="宋体"/>
                <w:szCs w:val="21"/>
                <w:lang w:bidi="zh-CN"/>
              </w:rPr>
            </w:pPr>
            <w:r>
              <w:rPr>
                <w:rFonts w:ascii="宋体" w:hAnsi="宋体" w:cs="宋体" w:hint="eastAsia"/>
                <w:szCs w:val="21"/>
                <w:lang w:bidi="zh-CN"/>
              </w:rPr>
              <w:t>编制《突发环境事件应急预案》；建立环境风险防控和应急措施制度、定期巡检和维护责任制度；明确环境风险防控重点岗位的责任机构</w:t>
            </w:r>
          </w:p>
        </w:tc>
        <w:tc>
          <w:tcPr>
            <w:tcW w:w="3550" w:type="dxa"/>
            <w:vAlign w:val="center"/>
          </w:tcPr>
          <w:p w:rsidR="00685B97" w:rsidRDefault="00010AAA">
            <w:pPr>
              <w:spacing w:line="440" w:lineRule="exact"/>
              <w:jc w:val="left"/>
              <w:rPr>
                <w:rFonts w:ascii="宋体" w:hAnsi="宋体" w:cs="宋体"/>
                <w:szCs w:val="21"/>
                <w:lang w:bidi="zh-CN"/>
              </w:rPr>
            </w:pPr>
            <w:r>
              <w:rPr>
                <w:rFonts w:ascii="宋体" w:hAnsi="宋体" w:cs="宋体" w:hint="eastAsia"/>
                <w:szCs w:val="21"/>
                <w:lang w:bidi="zh-CN"/>
              </w:rPr>
              <w:t>已编制《突发环境事件应急预案》；已建立环境风险防控和应急措施制度、定期巡检和维护责任制度；已明确岗位责任</w:t>
            </w:r>
          </w:p>
        </w:tc>
        <w:tc>
          <w:tcPr>
            <w:tcW w:w="1362"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w:t>
            </w:r>
          </w:p>
        </w:tc>
      </w:tr>
      <w:tr w:rsidR="00685B97">
        <w:trPr>
          <w:trHeight w:val="425"/>
          <w:jc w:val="center"/>
        </w:trPr>
        <w:tc>
          <w:tcPr>
            <w:tcW w:w="750" w:type="dxa"/>
            <w:vMerge/>
            <w:vAlign w:val="center"/>
          </w:tcPr>
          <w:p w:rsidR="00685B97" w:rsidRDefault="00685B97">
            <w:pPr>
              <w:spacing w:line="440" w:lineRule="exact"/>
              <w:jc w:val="center"/>
              <w:rPr>
                <w:rFonts w:ascii="宋体" w:hAnsi="宋体" w:cs="宋体"/>
                <w:szCs w:val="21"/>
                <w:lang w:bidi="zh-CN"/>
              </w:rPr>
            </w:pPr>
          </w:p>
        </w:tc>
        <w:tc>
          <w:tcPr>
            <w:tcW w:w="264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落实环评及批复文件各项环境风险防控和应急措施要求</w:t>
            </w:r>
          </w:p>
        </w:tc>
        <w:tc>
          <w:tcPr>
            <w:tcW w:w="3550"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已落实环评及批复文件要求的风险防控措施。</w:t>
            </w:r>
          </w:p>
        </w:tc>
        <w:tc>
          <w:tcPr>
            <w:tcW w:w="1362"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w:t>
            </w:r>
          </w:p>
        </w:tc>
      </w:tr>
      <w:tr w:rsidR="00685B97">
        <w:trPr>
          <w:trHeight w:val="425"/>
          <w:jc w:val="center"/>
        </w:trPr>
        <w:tc>
          <w:tcPr>
            <w:tcW w:w="750" w:type="dxa"/>
            <w:vMerge/>
            <w:vAlign w:val="center"/>
          </w:tcPr>
          <w:p w:rsidR="00685B97" w:rsidRDefault="00685B97">
            <w:pPr>
              <w:spacing w:line="440" w:lineRule="exact"/>
              <w:jc w:val="center"/>
              <w:rPr>
                <w:rFonts w:ascii="宋体" w:hAnsi="宋体" w:cs="宋体"/>
                <w:szCs w:val="21"/>
                <w:lang w:bidi="zh-CN"/>
              </w:rPr>
            </w:pPr>
          </w:p>
        </w:tc>
        <w:tc>
          <w:tcPr>
            <w:tcW w:w="264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定期对职工开展环境风险和环境应急管理宣传和培训</w:t>
            </w:r>
          </w:p>
        </w:tc>
        <w:tc>
          <w:tcPr>
            <w:tcW w:w="3550"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在厂区内张贴应急救援机构和人员、风险物质危险特性、急救措施等标识牌</w:t>
            </w:r>
          </w:p>
        </w:tc>
        <w:tc>
          <w:tcPr>
            <w:tcW w:w="1362"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未定期组织员工专题培训</w:t>
            </w:r>
          </w:p>
        </w:tc>
      </w:tr>
      <w:tr w:rsidR="00685B97">
        <w:trPr>
          <w:trHeight w:val="425"/>
          <w:jc w:val="center"/>
        </w:trPr>
        <w:tc>
          <w:tcPr>
            <w:tcW w:w="750" w:type="dxa"/>
            <w:vMerge w:val="restart"/>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环境风险防控</w:t>
            </w:r>
            <w:r>
              <w:rPr>
                <w:rFonts w:ascii="宋体" w:hAnsi="宋体" w:cs="宋体" w:hint="eastAsia"/>
                <w:szCs w:val="21"/>
                <w:lang w:bidi="zh-CN"/>
              </w:rPr>
              <w:br/>
              <w:t>与应急措施</w:t>
            </w:r>
          </w:p>
        </w:tc>
        <w:tc>
          <w:tcPr>
            <w:tcW w:w="2648" w:type="dxa"/>
            <w:vAlign w:val="center"/>
          </w:tcPr>
          <w:p w:rsidR="00685B97" w:rsidRDefault="00010AAA">
            <w:pPr>
              <w:spacing w:line="440" w:lineRule="exact"/>
              <w:jc w:val="left"/>
              <w:rPr>
                <w:rFonts w:ascii="宋体" w:hAnsi="宋体" w:cs="宋体"/>
                <w:szCs w:val="21"/>
                <w:lang w:bidi="zh-CN"/>
              </w:rPr>
            </w:pPr>
            <w:r>
              <w:rPr>
                <w:rFonts w:ascii="宋体" w:hAnsi="宋体" w:cs="宋体" w:hint="eastAsia"/>
                <w:szCs w:val="21"/>
                <w:lang w:bidi="zh-CN"/>
              </w:rPr>
              <w:t>储油间、固废暂存</w:t>
            </w:r>
            <w:proofErr w:type="gramStart"/>
            <w:r>
              <w:rPr>
                <w:rFonts w:ascii="宋体" w:hAnsi="宋体" w:cs="宋体" w:hint="eastAsia"/>
                <w:szCs w:val="21"/>
                <w:lang w:bidi="zh-CN"/>
              </w:rPr>
              <w:t>间做好</w:t>
            </w:r>
            <w:proofErr w:type="gramEnd"/>
            <w:r>
              <w:rPr>
                <w:rFonts w:ascii="宋体" w:hAnsi="宋体" w:cs="宋体" w:hint="eastAsia"/>
                <w:szCs w:val="21"/>
                <w:lang w:bidi="zh-CN"/>
              </w:rPr>
              <w:t>防溢流和防渗漏措施，围堰、截断阀定期维护保养</w:t>
            </w:r>
          </w:p>
        </w:tc>
        <w:tc>
          <w:tcPr>
            <w:tcW w:w="3550" w:type="dxa"/>
            <w:vAlign w:val="center"/>
          </w:tcPr>
          <w:p w:rsidR="00685B97" w:rsidRDefault="00010AAA">
            <w:pPr>
              <w:spacing w:line="440" w:lineRule="exact"/>
              <w:jc w:val="left"/>
              <w:rPr>
                <w:rFonts w:ascii="宋体" w:hAnsi="宋体" w:cs="宋体"/>
                <w:szCs w:val="21"/>
                <w:lang w:bidi="zh-CN"/>
              </w:rPr>
            </w:pPr>
            <w:r>
              <w:rPr>
                <w:rFonts w:ascii="宋体" w:hAnsi="宋体" w:cs="宋体" w:hint="eastAsia"/>
                <w:szCs w:val="21"/>
                <w:lang w:bidi="zh-CN"/>
              </w:rPr>
              <w:t>固废暂存间等地面已进行防渗、防腐处理，并设置围堰、地沟等截流措施</w:t>
            </w:r>
          </w:p>
        </w:tc>
        <w:tc>
          <w:tcPr>
            <w:tcW w:w="1362"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w:t>
            </w:r>
          </w:p>
        </w:tc>
      </w:tr>
      <w:tr w:rsidR="00685B97">
        <w:trPr>
          <w:trHeight w:val="425"/>
          <w:jc w:val="center"/>
        </w:trPr>
        <w:tc>
          <w:tcPr>
            <w:tcW w:w="750" w:type="dxa"/>
            <w:vMerge/>
            <w:vAlign w:val="center"/>
          </w:tcPr>
          <w:p w:rsidR="00685B97" w:rsidRDefault="00685B97">
            <w:pPr>
              <w:spacing w:line="440" w:lineRule="exact"/>
              <w:jc w:val="center"/>
              <w:rPr>
                <w:rFonts w:ascii="宋体" w:hAnsi="宋体" w:cs="宋体"/>
                <w:szCs w:val="21"/>
                <w:lang w:bidi="zh-CN"/>
              </w:rPr>
            </w:pPr>
          </w:p>
        </w:tc>
        <w:tc>
          <w:tcPr>
            <w:tcW w:w="264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监控预警系统</w:t>
            </w:r>
          </w:p>
        </w:tc>
        <w:tc>
          <w:tcPr>
            <w:tcW w:w="3550" w:type="dxa"/>
            <w:vAlign w:val="center"/>
          </w:tcPr>
          <w:p w:rsidR="00685B97" w:rsidRDefault="00010AAA">
            <w:pPr>
              <w:spacing w:line="440" w:lineRule="exact"/>
              <w:jc w:val="left"/>
              <w:rPr>
                <w:rFonts w:ascii="宋体" w:hAnsi="宋体" w:cs="宋体"/>
                <w:szCs w:val="21"/>
                <w:lang w:bidi="zh-CN"/>
              </w:rPr>
            </w:pPr>
            <w:r>
              <w:rPr>
                <w:rFonts w:ascii="宋体" w:hAnsi="宋体" w:cs="宋体" w:hint="eastAsia"/>
                <w:szCs w:val="21"/>
                <w:lang w:bidi="zh-CN"/>
              </w:rPr>
              <w:t>1）厂区内已设置监控系统。</w:t>
            </w:r>
          </w:p>
          <w:p w:rsidR="00685B97" w:rsidRDefault="00010AAA">
            <w:pPr>
              <w:spacing w:line="440" w:lineRule="exact"/>
              <w:jc w:val="left"/>
              <w:rPr>
                <w:rFonts w:ascii="宋体" w:hAnsi="宋体" w:cs="宋体"/>
                <w:szCs w:val="21"/>
                <w:lang w:bidi="zh-CN"/>
              </w:rPr>
            </w:pPr>
            <w:r>
              <w:rPr>
                <w:rFonts w:ascii="宋体" w:hAnsi="宋体" w:cs="宋体" w:hint="eastAsia"/>
                <w:szCs w:val="21"/>
                <w:lang w:bidi="zh-CN"/>
              </w:rPr>
              <w:t>2）物流库已设置火警报警装置。</w:t>
            </w:r>
          </w:p>
          <w:p w:rsidR="00685B97" w:rsidRDefault="00010AAA">
            <w:pPr>
              <w:spacing w:line="440" w:lineRule="exact"/>
              <w:jc w:val="left"/>
              <w:rPr>
                <w:rFonts w:ascii="宋体" w:hAnsi="宋体" w:cs="宋体"/>
                <w:szCs w:val="21"/>
                <w:lang w:bidi="zh-CN"/>
              </w:rPr>
            </w:pPr>
            <w:r>
              <w:rPr>
                <w:rFonts w:ascii="宋体" w:hAnsi="宋体" w:cs="宋体" w:hint="eastAsia"/>
                <w:szCs w:val="21"/>
                <w:lang w:bidi="zh-CN"/>
              </w:rPr>
              <w:t>3）指引人员疏散的标识。</w:t>
            </w:r>
          </w:p>
        </w:tc>
        <w:tc>
          <w:tcPr>
            <w:tcW w:w="1362"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w:t>
            </w:r>
          </w:p>
        </w:tc>
      </w:tr>
      <w:tr w:rsidR="00685B97">
        <w:trPr>
          <w:trHeight w:val="425"/>
          <w:jc w:val="center"/>
        </w:trPr>
        <w:tc>
          <w:tcPr>
            <w:tcW w:w="750" w:type="dxa"/>
            <w:vMerge/>
            <w:vAlign w:val="center"/>
          </w:tcPr>
          <w:p w:rsidR="00685B97" w:rsidRDefault="00685B97">
            <w:pPr>
              <w:spacing w:line="440" w:lineRule="exact"/>
              <w:jc w:val="center"/>
              <w:rPr>
                <w:rFonts w:ascii="宋体" w:hAnsi="宋体" w:cs="宋体"/>
                <w:szCs w:val="21"/>
                <w:lang w:bidi="zh-CN"/>
              </w:rPr>
            </w:pPr>
          </w:p>
        </w:tc>
        <w:tc>
          <w:tcPr>
            <w:tcW w:w="264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应急设备定期检查更新 </w:t>
            </w:r>
          </w:p>
        </w:tc>
        <w:tc>
          <w:tcPr>
            <w:tcW w:w="3550"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应急设备定期检查更新</w:t>
            </w:r>
          </w:p>
        </w:tc>
        <w:tc>
          <w:tcPr>
            <w:tcW w:w="1362"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w:t>
            </w:r>
          </w:p>
        </w:tc>
      </w:tr>
      <w:tr w:rsidR="00685B97">
        <w:trPr>
          <w:trHeight w:val="425"/>
          <w:jc w:val="center"/>
        </w:trPr>
        <w:tc>
          <w:tcPr>
            <w:tcW w:w="750" w:type="dxa"/>
            <w:vMerge w:val="restart"/>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环境应急资源</w:t>
            </w:r>
          </w:p>
        </w:tc>
        <w:tc>
          <w:tcPr>
            <w:tcW w:w="2648" w:type="dxa"/>
            <w:vAlign w:val="center"/>
          </w:tcPr>
          <w:p w:rsidR="00685B97" w:rsidRDefault="00010AAA">
            <w:pPr>
              <w:spacing w:line="440" w:lineRule="exact"/>
              <w:jc w:val="left"/>
              <w:rPr>
                <w:rFonts w:ascii="宋体" w:hAnsi="宋体" w:cs="宋体"/>
                <w:szCs w:val="21"/>
                <w:lang w:bidi="zh-CN"/>
              </w:rPr>
            </w:pPr>
            <w:r>
              <w:rPr>
                <w:rFonts w:ascii="宋体" w:hAnsi="宋体" w:cs="宋体" w:hint="eastAsia"/>
                <w:szCs w:val="21"/>
                <w:lang w:bidi="zh-CN"/>
              </w:rPr>
              <w:t>配备必要的应急物资和应急设备</w:t>
            </w:r>
          </w:p>
        </w:tc>
        <w:tc>
          <w:tcPr>
            <w:tcW w:w="3550" w:type="dxa"/>
            <w:vAlign w:val="center"/>
          </w:tcPr>
          <w:p w:rsidR="00685B97" w:rsidRDefault="00010AAA">
            <w:pPr>
              <w:spacing w:line="440" w:lineRule="exact"/>
              <w:jc w:val="left"/>
              <w:rPr>
                <w:rFonts w:ascii="宋体" w:hAnsi="宋体" w:cs="宋体"/>
                <w:szCs w:val="21"/>
                <w:lang w:bidi="zh-CN"/>
              </w:rPr>
            </w:pPr>
            <w:r>
              <w:rPr>
                <w:rFonts w:ascii="宋体" w:hAnsi="宋体" w:cs="宋体" w:hint="eastAsia"/>
                <w:szCs w:val="21"/>
                <w:lang w:bidi="zh-CN"/>
              </w:rPr>
              <w:t>配备了部分应急物资和应急设备</w:t>
            </w:r>
          </w:p>
        </w:tc>
        <w:tc>
          <w:tcPr>
            <w:tcW w:w="1362" w:type="dxa"/>
            <w:vAlign w:val="center"/>
          </w:tcPr>
          <w:p w:rsidR="00685B97" w:rsidRDefault="00010AAA">
            <w:pPr>
              <w:spacing w:line="440" w:lineRule="exact"/>
              <w:rPr>
                <w:rFonts w:ascii="宋体" w:hAnsi="宋体" w:cs="宋体"/>
                <w:szCs w:val="21"/>
                <w:lang w:bidi="zh-CN"/>
              </w:rPr>
            </w:pPr>
            <w:r>
              <w:rPr>
                <w:rFonts w:ascii="宋体" w:hAnsi="宋体" w:cs="宋体" w:hint="eastAsia"/>
                <w:szCs w:val="21"/>
                <w:lang w:bidi="zh-CN"/>
              </w:rPr>
              <w:t>应急救援物资、装备等配备不足</w:t>
            </w:r>
          </w:p>
        </w:tc>
      </w:tr>
      <w:tr w:rsidR="00685B97">
        <w:trPr>
          <w:trHeight w:val="425"/>
          <w:jc w:val="center"/>
        </w:trPr>
        <w:tc>
          <w:tcPr>
            <w:tcW w:w="750" w:type="dxa"/>
            <w:vMerge/>
            <w:vAlign w:val="center"/>
          </w:tcPr>
          <w:p w:rsidR="00685B97" w:rsidRDefault="00685B97">
            <w:pPr>
              <w:spacing w:line="440" w:lineRule="exact"/>
              <w:jc w:val="center"/>
              <w:rPr>
                <w:rFonts w:ascii="宋体" w:hAnsi="宋体" w:cs="宋体"/>
                <w:szCs w:val="21"/>
                <w:lang w:bidi="zh-CN"/>
              </w:rPr>
            </w:pPr>
          </w:p>
        </w:tc>
        <w:tc>
          <w:tcPr>
            <w:tcW w:w="264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与有关部门签订应急救援协议或互救协议，发生突发环境事件，协同进行应急救援</w:t>
            </w:r>
          </w:p>
        </w:tc>
        <w:tc>
          <w:tcPr>
            <w:tcW w:w="3550"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w:t>
            </w:r>
          </w:p>
        </w:tc>
        <w:tc>
          <w:tcPr>
            <w:tcW w:w="1362"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w:t>
            </w:r>
          </w:p>
        </w:tc>
      </w:tr>
    </w:tbl>
    <w:p w:rsidR="00685B97" w:rsidRDefault="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170" w:name="_Toc432846399"/>
      <w:bookmarkStart w:id="171" w:name="_Toc471977058"/>
      <w:bookmarkStart w:id="172" w:name="_Toc519687676"/>
      <w:r>
        <w:rPr>
          <w:rFonts w:ascii="黑体" w:eastAsia="黑体" w:hAnsi="黑体" w:cs="黑体" w:hint="eastAsia"/>
          <w:bCs w:val="0"/>
          <w:kern w:val="32"/>
          <w:sz w:val="21"/>
          <w:szCs w:val="21"/>
        </w:rPr>
        <w:t>5.2</w:t>
      </w:r>
      <w:bookmarkEnd w:id="170"/>
      <w:r>
        <w:rPr>
          <w:rFonts w:ascii="黑体" w:eastAsia="黑体" w:hAnsi="黑体" w:cs="黑体" w:hint="eastAsia"/>
          <w:bCs w:val="0"/>
          <w:kern w:val="32"/>
          <w:sz w:val="21"/>
          <w:szCs w:val="21"/>
        </w:rPr>
        <w:t>风险防范措施</w:t>
      </w:r>
      <w:bookmarkEnd w:id="171"/>
      <w:bookmarkEnd w:id="172"/>
    </w:p>
    <w:p w:rsidR="00685B97" w:rsidRDefault="00010AAA">
      <w:pPr>
        <w:spacing w:line="440" w:lineRule="exact"/>
        <w:ind w:firstLineChars="200" w:firstLine="420"/>
        <w:rPr>
          <w:rFonts w:ascii="宋体" w:hAnsi="宋体" w:cs="宋体"/>
          <w:szCs w:val="21"/>
        </w:rPr>
      </w:pPr>
      <w:r>
        <w:rPr>
          <w:rFonts w:ascii="宋体" w:hAnsi="宋体" w:cs="宋体" w:hint="eastAsia"/>
          <w:szCs w:val="21"/>
        </w:rPr>
        <w:t>对前文收集的国内同类企业突发环境事件案例进行分析、总结，案例中企业发生火灾爆炸、固废暂存间泄露事故的主要原因有：企业管理不善，员工违规违章操作；用电设备、电气线路超负荷运行；企业对员工的应急培训不完善等。</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针对上述情况，</w:t>
      </w:r>
      <w:r w:rsidR="008500A1">
        <w:rPr>
          <w:rFonts w:ascii="宋体" w:hAnsi="宋体" w:cs="宋体" w:hint="eastAsia"/>
          <w:szCs w:val="21"/>
        </w:rPr>
        <w:t>江西金洋金属股份有限公司</w:t>
      </w:r>
      <w:r>
        <w:rPr>
          <w:rFonts w:ascii="宋体" w:hAnsi="宋体" w:cs="宋体" w:hint="eastAsia"/>
          <w:szCs w:val="21"/>
        </w:rPr>
        <w:t>认真吸取事故教训，采取了如下相应对策：</w:t>
      </w:r>
    </w:p>
    <w:p w:rsidR="00685B97" w:rsidRDefault="00010AAA">
      <w:pPr>
        <w:pStyle w:val="3"/>
        <w:spacing w:before="0" w:after="0" w:line="440" w:lineRule="exact"/>
        <w:ind w:firstLineChars="200" w:firstLine="422"/>
        <w:jc w:val="left"/>
        <w:textAlignment w:val="baseline"/>
        <w:rPr>
          <w:rFonts w:ascii="黑体" w:eastAsia="黑体" w:hAnsi="黑体" w:cs="黑体"/>
          <w:bCs w:val="0"/>
          <w:sz w:val="21"/>
          <w:szCs w:val="21"/>
        </w:rPr>
      </w:pPr>
      <w:bookmarkStart w:id="173" w:name="_Toc432846400"/>
      <w:bookmarkStart w:id="174" w:name="_Toc465031509"/>
      <w:bookmarkStart w:id="175" w:name="_Toc465030970"/>
      <w:bookmarkStart w:id="176" w:name="_Toc465036277"/>
      <w:bookmarkStart w:id="177" w:name="_Toc21891"/>
      <w:bookmarkStart w:id="178" w:name="_Toc471977059"/>
      <w:bookmarkStart w:id="179" w:name="_Toc142562261"/>
      <w:bookmarkStart w:id="180" w:name="_Toc49250876"/>
      <w:bookmarkStart w:id="181" w:name="_Toc179528724"/>
      <w:bookmarkStart w:id="182" w:name="_Toc51318193"/>
      <w:bookmarkStart w:id="183" w:name="_Toc51398858"/>
      <w:bookmarkStart w:id="184" w:name="_Toc50708125"/>
      <w:bookmarkStart w:id="185" w:name="_Toc51414469"/>
      <w:bookmarkStart w:id="186" w:name="_Toc134850571"/>
      <w:bookmarkStart w:id="187" w:name="_Toc134929032"/>
      <w:bookmarkStart w:id="188" w:name="_Toc184480254"/>
      <w:bookmarkStart w:id="189" w:name="_Toc132875698"/>
      <w:r>
        <w:rPr>
          <w:rFonts w:ascii="黑体" w:eastAsia="黑体" w:hAnsi="黑体" w:cs="黑体" w:hint="eastAsia"/>
          <w:kern w:val="32"/>
          <w:sz w:val="21"/>
          <w:szCs w:val="21"/>
        </w:rPr>
        <w:t>5.2.1</w:t>
      </w:r>
      <w:bookmarkEnd w:id="173"/>
      <w:bookmarkEnd w:id="174"/>
      <w:bookmarkEnd w:id="175"/>
      <w:bookmarkEnd w:id="176"/>
      <w:bookmarkEnd w:id="177"/>
      <w:r>
        <w:rPr>
          <w:rFonts w:ascii="黑体" w:eastAsia="黑体" w:hAnsi="黑体" w:cs="黑体" w:hint="eastAsia"/>
          <w:bCs w:val="0"/>
          <w:sz w:val="21"/>
          <w:szCs w:val="21"/>
        </w:rPr>
        <w:t>强化风险意识、加强安全管理，严格按操作规程操作</w:t>
      </w:r>
      <w:bookmarkEnd w:id="178"/>
    </w:p>
    <w:p w:rsidR="00685B97" w:rsidRDefault="00010AAA">
      <w:pPr>
        <w:spacing w:line="440" w:lineRule="exact"/>
        <w:ind w:firstLineChars="200" w:firstLine="420"/>
        <w:rPr>
          <w:rFonts w:ascii="宋体" w:hAnsi="宋体" w:cs="宋体"/>
          <w:szCs w:val="21"/>
        </w:rPr>
      </w:pPr>
      <w:r>
        <w:rPr>
          <w:rFonts w:ascii="宋体" w:hAnsi="宋体" w:cs="宋体" w:hint="eastAsia"/>
          <w:szCs w:val="21"/>
        </w:rPr>
        <w:t>①公司已建立各项安全规章制度，并严格执行落实到位；做好安全宣传工作，加强对工人安全意识进行培养；对使用易燃易爆</w:t>
      </w:r>
      <w:proofErr w:type="gramStart"/>
      <w:r>
        <w:rPr>
          <w:rFonts w:ascii="宋体" w:hAnsi="宋体" w:cs="宋体" w:hint="eastAsia"/>
          <w:szCs w:val="21"/>
        </w:rPr>
        <w:t>品工人</w:t>
      </w:r>
      <w:proofErr w:type="gramEnd"/>
      <w:r>
        <w:rPr>
          <w:rFonts w:ascii="宋体" w:hAnsi="宋体" w:cs="宋体" w:hint="eastAsia"/>
          <w:szCs w:val="21"/>
        </w:rPr>
        <w:t>进行技能培训，严格按照操作规程进行操作。厂区消防设施按照要求进行建设，并定期检查，消防通道保证畅通。</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②对承压状态的压力容器及管道、带电设备、承载结构的受力部位和装有易燃、易爆物品的容器严禁进行焊接或切割。</w:t>
      </w:r>
    </w:p>
    <w:p w:rsidR="00685B97" w:rsidRDefault="00A43D1B">
      <w:pPr>
        <w:spacing w:line="440" w:lineRule="exact"/>
        <w:ind w:firstLineChars="200" w:firstLine="420"/>
        <w:rPr>
          <w:rFonts w:ascii="宋体" w:hAnsi="宋体" w:cs="宋体"/>
          <w:szCs w:val="21"/>
        </w:rPr>
      </w:pPr>
      <w:r>
        <w:rPr>
          <w:rFonts w:ascii="宋体" w:hAnsi="宋体" w:cs="宋体" w:hint="eastAsia"/>
          <w:szCs w:val="21"/>
        </w:rPr>
        <w:t>③废电解液</w:t>
      </w:r>
      <w:r w:rsidR="00010AAA">
        <w:rPr>
          <w:rFonts w:ascii="宋体" w:hAnsi="宋体" w:cs="宋体" w:hint="eastAsia"/>
          <w:szCs w:val="21"/>
        </w:rPr>
        <w:t>储罐以及气体转移软管、阀、表均应齐全有效，紧固牢靠，不得松动、破损和漏气。</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④固体废物妥善收集暂存，暂存场所采取三防措施，临时堆存时间不得过长，堆存量不得超过规定要求，以防造成渗漏等二次污染或安全事故。</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⑤按照安全生产规范使用和保存危险化学品，避免或减轻由安全事故引发的环境风险。</w:t>
      </w:r>
    </w:p>
    <w:p w:rsidR="00685B97" w:rsidRDefault="00010AAA">
      <w:pPr>
        <w:pStyle w:val="3"/>
        <w:adjustRightInd w:val="0"/>
        <w:spacing w:before="0" w:after="0" w:line="440" w:lineRule="exact"/>
        <w:ind w:firstLineChars="200" w:firstLine="422"/>
        <w:jc w:val="left"/>
        <w:textAlignment w:val="baseline"/>
        <w:rPr>
          <w:rFonts w:ascii="黑体" w:eastAsia="黑体" w:hAnsi="黑体" w:cs="黑体"/>
          <w:kern w:val="32"/>
          <w:sz w:val="21"/>
          <w:szCs w:val="21"/>
        </w:rPr>
      </w:pPr>
      <w:bookmarkStart w:id="190" w:name="_Toc471977060"/>
      <w:r>
        <w:rPr>
          <w:rFonts w:ascii="黑体" w:eastAsia="黑体" w:hAnsi="黑体" w:cs="黑体" w:hint="eastAsia"/>
          <w:kern w:val="32"/>
          <w:sz w:val="21"/>
          <w:szCs w:val="21"/>
        </w:rPr>
        <w:t>5.2.2烧碱存储方式</w:t>
      </w:r>
      <w:bookmarkEnd w:id="190"/>
    </w:p>
    <w:p w:rsidR="00685B97" w:rsidRDefault="00010AAA">
      <w:pPr>
        <w:spacing w:line="440" w:lineRule="exact"/>
        <w:ind w:firstLineChars="200" w:firstLine="420"/>
        <w:rPr>
          <w:rFonts w:ascii="宋体" w:hAnsi="宋体" w:cs="宋体"/>
          <w:szCs w:val="21"/>
        </w:rPr>
      </w:pPr>
      <w:r>
        <w:rPr>
          <w:rFonts w:ascii="宋体" w:hAnsi="宋体" w:cs="宋体" w:hint="eastAsia"/>
          <w:szCs w:val="21"/>
        </w:rPr>
        <w:t>① 贮存间与明火或散发火花地点的距离不得小于15m，贮存间应有良好的通风、降温等设施，要避免阳光直射，要保证运输道路通畅，在其附近设有干粉二氧化碳灭火器等相应的消防器材。</w:t>
      </w:r>
    </w:p>
    <w:p w:rsidR="00685B97" w:rsidRDefault="00010AAA">
      <w:pPr>
        <w:spacing w:line="440" w:lineRule="exact"/>
        <w:ind w:firstLineChars="200" w:firstLine="420"/>
        <w:rPr>
          <w:rFonts w:ascii="宋体" w:hAnsi="宋体" w:cs="宋体"/>
          <w:szCs w:val="21"/>
        </w:rPr>
      </w:pPr>
      <w:r>
        <w:rPr>
          <w:rFonts w:ascii="宋体" w:hAnsi="宋体" w:cs="宋体" w:hint="eastAsia"/>
          <w:szCs w:val="21"/>
        </w:rPr>
        <w:t>②消防器材应放置在明显、易拿取又安全的地方，其周围不得有障碍物或堆放杂物，道路畅通。</w:t>
      </w:r>
    </w:p>
    <w:p w:rsidR="00685B97" w:rsidRDefault="00010AAA">
      <w:pPr>
        <w:pStyle w:val="3"/>
        <w:spacing w:before="0" w:after="0" w:line="440" w:lineRule="exact"/>
        <w:ind w:firstLineChars="200" w:firstLine="422"/>
        <w:jc w:val="left"/>
        <w:textAlignment w:val="baseline"/>
        <w:rPr>
          <w:rFonts w:ascii="黑体" w:eastAsia="黑体" w:hAnsi="黑体" w:cs="黑体"/>
          <w:kern w:val="32"/>
          <w:sz w:val="21"/>
          <w:szCs w:val="21"/>
        </w:rPr>
      </w:pPr>
      <w:bookmarkStart w:id="191" w:name="_Toc471977062"/>
      <w:r>
        <w:rPr>
          <w:rFonts w:ascii="黑体" w:eastAsia="黑体" w:hAnsi="黑体" w:cs="黑体" w:hint="eastAsia"/>
          <w:kern w:val="32"/>
          <w:sz w:val="21"/>
          <w:szCs w:val="21"/>
        </w:rPr>
        <w:t>5.2.3火灾、爆炸事故风险防范措施</w:t>
      </w:r>
      <w:bookmarkEnd w:id="191"/>
    </w:p>
    <w:p w:rsidR="00685B97" w:rsidRDefault="00010AAA" w:rsidP="00F61AA2">
      <w:pPr>
        <w:pStyle w:val="000"/>
        <w:adjustRightInd/>
        <w:spacing w:line="440" w:lineRule="exact"/>
        <w:ind w:firstLine="422"/>
        <w:rPr>
          <w:rFonts w:ascii="黑体" w:eastAsia="黑体" w:hAnsi="黑体" w:cs="黑体"/>
          <w:b/>
          <w:sz w:val="21"/>
          <w:szCs w:val="21"/>
        </w:rPr>
      </w:pPr>
      <w:r>
        <w:rPr>
          <w:rFonts w:ascii="黑体" w:eastAsia="黑体" w:hAnsi="黑体" w:cs="黑体" w:hint="eastAsia"/>
          <w:b/>
          <w:sz w:val="21"/>
          <w:szCs w:val="21"/>
        </w:rPr>
        <w:t>（1）建筑防火措施</w:t>
      </w:r>
    </w:p>
    <w:p w:rsidR="00685B97" w:rsidRDefault="00010AAA" w:rsidP="00F61AA2">
      <w:pPr>
        <w:pStyle w:val="000"/>
        <w:adjustRightInd/>
        <w:spacing w:line="440" w:lineRule="exact"/>
        <w:ind w:firstLine="420"/>
        <w:rPr>
          <w:rFonts w:ascii="宋体" w:hAnsi="宋体" w:cs="宋体"/>
          <w:sz w:val="21"/>
          <w:szCs w:val="21"/>
        </w:rPr>
      </w:pPr>
      <w:r>
        <w:rPr>
          <w:rFonts w:ascii="宋体" w:hAnsi="宋体" w:cs="宋体" w:hint="eastAsia"/>
          <w:sz w:val="21"/>
          <w:szCs w:val="21"/>
        </w:rPr>
        <w:t>生产设备选用专业生产厂家制造的设备，主要材料采用阻燃材质，安装可燃性气体报警仪，排风电机选用防爆型，照明灯具选用隔爆型，配置CO</w:t>
      </w:r>
      <w:r>
        <w:rPr>
          <w:rFonts w:ascii="宋体" w:hAnsi="宋体" w:cs="宋体" w:hint="eastAsia"/>
          <w:sz w:val="21"/>
          <w:szCs w:val="21"/>
          <w:vertAlign w:val="subscript"/>
        </w:rPr>
        <w:t>2</w:t>
      </w:r>
      <w:r>
        <w:rPr>
          <w:rFonts w:ascii="宋体" w:hAnsi="宋体" w:cs="宋体" w:hint="eastAsia"/>
          <w:sz w:val="21"/>
          <w:szCs w:val="21"/>
        </w:rPr>
        <w:t>自动灭火系统，</w:t>
      </w:r>
      <w:proofErr w:type="gramStart"/>
      <w:r>
        <w:rPr>
          <w:rFonts w:ascii="宋体" w:hAnsi="宋体" w:cs="宋体" w:hint="eastAsia"/>
          <w:sz w:val="21"/>
          <w:szCs w:val="21"/>
        </w:rPr>
        <w:t>室体设置</w:t>
      </w:r>
      <w:proofErr w:type="gramEnd"/>
      <w:r>
        <w:rPr>
          <w:rFonts w:ascii="宋体" w:hAnsi="宋体" w:cs="宋体" w:hint="eastAsia"/>
          <w:sz w:val="21"/>
          <w:szCs w:val="21"/>
        </w:rPr>
        <w:t>安全出口等，室内电气设备均采用防爆设备；按照《建筑设计防火规范》（GB50016-2006）设计，生产厂房外设置的消防栓。各建筑物按规定设置室内消火栓和手提式干粉灭火器。生产、生活与消防管道共用，采用临时高压消防，按规范配设</w:t>
      </w:r>
      <w:proofErr w:type="gramStart"/>
      <w:r>
        <w:rPr>
          <w:rFonts w:ascii="宋体" w:hAnsi="宋体" w:cs="宋体" w:hint="eastAsia"/>
          <w:sz w:val="21"/>
          <w:szCs w:val="21"/>
        </w:rPr>
        <w:t>地下式</w:t>
      </w:r>
      <w:proofErr w:type="gramEnd"/>
      <w:r>
        <w:rPr>
          <w:rFonts w:ascii="宋体" w:hAnsi="宋体" w:cs="宋体" w:hint="eastAsia"/>
          <w:sz w:val="21"/>
          <w:szCs w:val="21"/>
        </w:rPr>
        <w:t>消火栓；各厂房之间应保持一定的防火间距。厂房与周边敏感</w:t>
      </w:r>
      <w:proofErr w:type="gramStart"/>
      <w:r>
        <w:rPr>
          <w:rFonts w:ascii="宋体" w:hAnsi="宋体" w:cs="宋体" w:hint="eastAsia"/>
          <w:sz w:val="21"/>
          <w:szCs w:val="21"/>
        </w:rPr>
        <w:t>点直接</w:t>
      </w:r>
      <w:proofErr w:type="gramEnd"/>
      <w:r>
        <w:rPr>
          <w:rFonts w:ascii="宋体" w:hAnsi="宋体" w:cs="宋体" w:hint="eastAsia"/>
          <w:sz w:val="21"/>
          <w:szCs w:val="21"/>
        </w:rPr>
        <w:t>的间距，项目构筑物之间及其与轨道、道路之间的防火间距，以及消防通道的设置，应执行现行国家《建筑设计防火规范》GB50016等有关的规定；厂房应有良好的通风和自然采光，所有建、构筑物已按有关规范进行防雷、防静电设计。</w:t>
      </w:r>
    </w:p>
    <w:p w:rsidR="00685B97" w:rsidRDefault="00010AAA" w:rsidP="00F61AA2">
      <w:pPr>
        <w:pStyle w:val="000"/>
        <w:adjustRightInd/>
        <w:spacing w:line="440" w:lineRule="exact"/>
        <w:ind w:firstLine="422"/>
        <w:rPr>
          <w:rFonts w:ascii="黑体" w:eastAsia="黑体" w:hAnsi="黑体" w:cs="黑体"/>
          <w:b/>
          <w:sz w:val="21"/>
          <w:szCs w:val="21"/>
        </w:rPr>
      </w:pPr>
      <w:r>
        <w:rPr>
          <w:rFonts w:ascii="黑体" w:eastAsia="黑体" w:hAnsi="黑体" w:cs="黑体" w:hint="eastAsia"/>
          <w:b/>
          <w:sz w:val="21"/>
          <w:szCs w:val="21"/>
        </w:rPr>
        <w:t>（2）电气安全防范措施</w:t>
      </w:r>
    </w:p>
    <w:p w:rsidR="00685B97" w:rsidRDefault="00010AAA" w:rsidP="00F61AA2">
      <w:pPr>
        <w:pStyle w:val="000"/>
        <w:adjustRightInd/>
        <w:spacing w:line="440" w:lineRule="exact"/>
        <w:ind w:firstLine="420"/>
        <w:rPr>
          <w:rFonts w:ascii="宋体" w:hAnsi="宋体" w:cs="宋体"/>
          <w:sz w:val="21"/>
          <w:szCs w:val="21"/>
        </w:rPr>
      </w:pPr>
      <w:r>
        <w:rPr>
          <w:rFonts w:ascii="宋体" w:hAnsi="宋体" w:cs="宋体" w:hint="eastAsia"/>
          <w:sz w:val="21"/>
          <w:szCs w:val="21"/>
        </w:rPr>
        <w:t>电气设备必须具有国家指定的安全认证标志，设计时按规范要求划分危险性区域，对有爆炸危险的区域，所有照明电气设备及元件应为防爆型，隔爆等级应与危险性区域相配套；由于工作环境存在腐蚀、潮湿等严重危害因素，所以，应加强对电气设备、线路绝缘的检查。为防止人体与电气设备接触发生触电事故，应采取接零或接地保护和漏电保护等措施；电气设备的布置应注意采取屏护和留有安全距离等措施，配电室门、窗开启应满足规范要求；电气线路应在距离释放源较远的位置敷设；应避开可能受到机械损伤、振动、污染、腐蚀的地方，采用电缆沟的地方，应</w:t>
      </w:r>
      <w:proofErr w:type="gramStart"/>
      <w:r>
        <w:rPr>
          <w:rFonts w:ascii="宋体" w:hAnsi="宋体" w:cs="宋体" w:hint="eastAsia"/>
          <w:sz w:val="21"/>
          <w:szCs w:val="21"/>
        </w:rPr>
        <w:t>采用充砂等</w:t>
      </w:r>
      <w:proofErr w:type="gramEnd"/>
      <w:r>
        <w:rPr>
          <w:rFonts w:ascii="宋体" w:hAnsi="宋体" w:cs="宋体" w:hint="eastAsia"/>
          <w:sz w:val="21"/>
          <w:szCs w:val="21"/>
        </w:rPr>
        <w:t>阻火及防</w:t>
      </w:r>
      <w:proofErr w:type="gramStart"/>
      <w:r>
        <w:rPr>
          <w:rFonts w:ascii="宋体" w:hAnsi="宋体" w:cs="宋体" w:hint="eastAsia"/>
          <w:sz w:val="21"/>
          <w:szCs w:val="21"/>
        </w:rPr>
        <w:t>液体液散措施</w:t>
      </w:r>
      <w:proofErr w:type="gramEnd"/>
      <w:r>
        <w:rPr>
          <w:rFonts w:ascii="宋体" w:hAnsi="宋体" w:cs="宋体" w:hint="eastAsia"/>
          <w:sz w:val="21"/>
          <w:szCs w:val="21"/>
        </w:rPr>
        <w:t>；电缆桥架应采用防火型， 厂区内建筑物均应采取防直击雷措施，在生产区及各重要通道设置应急照明灯及安全疏散标志。</w:t>
      </w:r>
    </w:p>
    <w:p w:rsidR="00685B97" w:rsidRDefault="00010AAA" w:rsidP="00F61AA2">
      <w:pPr>
        <w:pStyle w:val="000"/>
        <w:adjustRightInd/>
        <w:spacing w:line="440" w:lineRule="exact"/>
        <w:ind w:firstLine="422"/>
        <w:rPr>
          <w:rFonts w:ascii="黑体" w:eastAsia="黑体" w:hAnsi="黑体" w:cs="黑体"/>
          <w:b/>
          <w:sz w:val="21"/>
          <w:szCs w:val="21"/>
        </w:rPr>
      </w:pPr>
      <w:r>
        <w:rPr>
          <w:rFonts w:ascii="黑体" w:eastAsia="黑体" w:hAnsi="黑体" w:cs="黑体" w:hint="eastAsia"/>
          <w:b/>
          <w:sz w:val="21"/>
          <w:szCs w:val="21"/>
        </w:rPr>
        <w:t>（3）消防及火灾报警系统</w:t>
      </w:r>
    </w:p>
    <w:p w:rsidR="00685B97" w:rsidRDefault="00010AAA" w:rsidP="00F61AA2">
      <w:pPr>
        <w:pStyle w:val="000"/>
        <w:adjustRightInd/>
        <w:spacing w:line="440" w:lineRule="exact"/>
        <w:ind w:firstLine="420"/>
        <w:rPr>
          <w:rFonts w:ascii="宋体" w:hAnsi="宋体" w:cs="宋体"/>
          <w:sz w:val="21"/>
          <w:szCs w:val="21"/>
        </w:rPr>
      </w:pPr>
      <w:r>
        <w:rPr>
          <w:rFonts w:ascii="宋体" w:hAnsi="宋体" w:cs="宋体" w:hint="eastAsia"/>
          <w:sz w:val="21"/>
          <w:szCs w:val="21"/>
        </w:rPr>
        <w:t>为了防止偶然火灾事故造成重大人身伤亡和设备损失，我公司设计有完整、高效的消防报警系统，整个系统包括感烟系统、应急疏散系统、室内外消防装置系统、排烟系统和应急照明及疏散指示系统；厂区内设置有消防水收集池，用于收集易燃品库等发生火灾事故时产生的消防排水。消防水收集池容量主要考虑收集两部分：消防水和暴雨量，厂区设置有防水收集池，产生的消防水收集后泵入污水处理系统进行处理，避免其直接通过雨水管网排入地表水，造成环境风险事故。消防废水</w:t>
      </w:r>
      <w:proofErr w:type="gramStart"/>
      <w:r>
        <w:rPr>
          <w:rFonts w:ascii="宋体" w:hAnsi="宋体" w:cs="宋体" w:hint="eastAsia"/>
          <w:sz w:val="21"/>
          <w:szCs w:val="21"/>
        </w:rPr>
        <w:t>收集池需进行</w:t>
      </w:r>
      <w:proofErr w:type="gramEnd"/>
      <w:r>
        <w:rPr>
          <w:rFonts w:ascii="宋体" w:hAnsi="宋体" w:cs="宋体" w:hint="eastAsia"/>
          <w:sz w:val="21"/>
          <w:szCs w:val="21"/>
        </w:rPr>
        <w:t>防腐、防渗、防漏处理，并配套提升泵。</w:t>
      </w:r>
    </w:p>
    <w:p w:rsidR="00685B97" w:rsidRDefault="00010AAA">
      <w:pPr>
        <w:pStyle w:val="3"/>
        <w:adjustRightInd w:val="0"/>
        <w:spacing w:before="0" w:after="0" w:line="440" w:lineRule="exact"/>
        <w:ind w:firstLineChars="200" w:firstLine="422"/>
        <w:jc w:val="left"/>
        <w:textAlignment w:val="baseline"/>
        <w:rPr>
          <w:rFonts w:ascii="黑体" w:eastAsia="黑体" w:hAnsi="黑体" w:cs="黑体"/>
          <w:kern w:val="32"/>
          <w:sz w:val="21"/>
          <w:szCs w:val="21"/>
        </w:rPr>
      </w:pPr>
      <w:bookmarkStart w:id="192" w:name="_Toc471977063"/>
      <w:r>
        <w:rPr>
          <w:rFonts w:ascii="黑体" w:eastAsia="黑体" w:hAnsi="黑体" w:cs="黑体" w:hint="eastAsia"/>
          <w:kern w:val="32"/>
          <w:sz w:val="21"/>
          <w:szCs w:val="21"/>
        </w:rPr>
        <w:t>5.2.4废水工程控制措施</w:t>
      </w:r>
      <w:bookmarkEnd w:id="192"/>
    </w:p>
    <w:p w:rsidR="00685B97" w:rsidRDefault="00010AAA" w:rsidP="00F61AA2">
      <w:pPr>
        <w:pStyle w:val="000"/>
        <w:adjustRightInd/>
        <w:spacing w:line="440" w:lineRule="exact"/>
        <w:ind w:firstLine="420"/>
        <w:rPr>
          <w:rFonts w:ascii="宋体" w:hAnsi="宋体" w:cs="宋体"/>
          <w:sz w:val="21"/>
          <w:szCs w:val="21"/>
        </w:rPr>
      </w:pPr>
      <w:r>
        <w:rPr>
          <w:rFonts w:ascii="宋体" w:hAnsi="宋体" w:cs="宋体" w:hint="eastAsia"/>
          <w:sz w:val="21"/>
          <w:szCs w:val="21"/>
        </w:rPr>
        <w:t>废水输送全部采用管道输送，管道材料应视输送介质的不同选择合适材质并作表面防腐、防锈蚀处理；循环水池及所有废水处理构筑物底、侧面均采用防渗、防腐处理，防止废水输送及处理过程发生渗漏风险；废水处理站内主要构筑物为沉淀池及循环水池，用于处理生产过程产生的生产废水，当废水处理设备出现问题时，可将未处理的生产废水暂时存储于循环水池内，待废水处理系统恢复正常并对其进行处理达标后排放。使废水在非正常工况下具有一定的缓冲能力，确保项目产生的废水做到持续稳定达标排放。</w:t>
      </w:r>
    </w:p>
    <w:p w:rsidR="00685B97" w:rsidRDefault="00010AAA">
      <w:pPr>
        <w:pStyle w:val="3"/>
        <w:adjustRightInd w:val="0"/>
        <w:spacing w:before="0" w:after="0" w:line="440" w:lineRule="exact"/>
        <w:ind w:firstLineChars="200" w:firstLine="422"/>
        <w:jc w:val="left"/>
        <w:textAlignment w:val="baseline"/>
        <w:rPr>
          <w:rFonts w:ascii="黑体" w:eastAsia="黑体" w:hAnsi="黑体" w:cs="黑体"/>
          <w:kern w:val="32"/>
          <w:sz w:val="21"/>
          <w:szCs w:val="21"/>
        </w:rPr>
      </w:pPr>
      <w:bookmarkStart w:id="193" w:name="_Toc471977064"/>
      <w:r>
        <w:rPr>
          <w:rFonts w:ascii="黑体" w:eastAsia="黑体" w:hAnsi="黑体" w:cs="黑体" w:hint="eastAsia"/>
          <w:kern w:val="32"/>
          <w:sz w:val="21"/>
          <w:szCs w:val="21"/>
        </w:rPr>
        <w:t>5.2.5地下水防渗措施</w:t>
      </w:r>
      <w:bookmarkEnd w:id="193"/>
    </w:p>
    <w:p w:rsidR="00685B97" w:rsidRDefault="00010AAA" w:rsidP="00F61AA2">
      <w:pPr>
        <w:pStyle w:val="000"/>
        <w:adjustRightInd/>
        <w:spacing w:line="440" w:lineRule="exact"/>
        <w:ind w:firstLine="420"/>
        <w:rPr>
          <w:rFonts w:ascii="宋体" w:hAnsi="宋体" w:cs="宋体"/>
          <w:sz w:val="21"/>
          <w:szCs w:val="21"/>
        </w:rPr>
      </w:pPr>
      <w:r>
        <w:rPr>
          <w:rFonts w:ascii="宋体" w:hAnsi="宋体" w:cs="宋体" w:hint="eastAsia"/>
          <w:sz w:val="21"/>
          <w:szCs w:val="21"/>
        </w:rPr>
        <w:t>将全厂按物料或者污染物泄漏的途径和生产功能单元所处的位置划分为重点防渗区、一般防渗区以及非防渗区三类地下水污染防治区域，重点防渗区和一般防渗区分别采取如下防渗措施：地面全部进行防渗、防腐处理；易燃品库：地面进行防渗、防腐处理，并设置经防渗、防腐处理的地沟和事故池，以确保易燃品库中的泄露物经地沟流入事故池；循环水池、废水处理设施（沉淀池、生活污水预处理设施）：循环水池及所有废水处理构筑物底、侧面均采用防渗、防腐处理；接缝和施工方部位应密实、结合牢固，不得渗漏；预埋管件、止水带和填缝板要安装牢固，位置准确，每座水池必须做满水试验，质量达到合格；废水输送全部采用管道输送，管道材料应视输送介质的不同选择合适材质并作表面防腐、防锈蚀处理，减轻管道腐蚀造成的渗漏；并进行定期检查，确保消除跑、冒、滴、漏现象发生；危险废物暂存库，参照《危险废物贮存污染控制标准》（GB 18597-2001）要求进行，地面采用坚固、防渗、耐腐蚀的环氧树脂材料建造，设置地沟，并对地沟进行了防渗处理。</w:t>
      </w:r>
      <w:bookmarkStart w:id="194" w:name="_Toc309808687"/>
    </w:p>
    <w:p w:rsidR="00685B97" w:rsidRDefault="00010AAA">
      <w:pPr>
        <w:pStyle w:val="3"/>
        <w:adjustRightInd w:val="0"/>
        <w:spacing w:before="0" w:after="0" w:line="440" w:lineRule="exact"/>
        <w:ind w:firstLineChars="200" w:firstLine="422"/>
        <w:jc w:val="left"/>
        <w:textAlignment w:val="baseline"/>
        <w:rPr>
          <w:rFonts w:ascii="黑体" w:eastAsia="黑体" w:hAnsi="黑体" w:cs="黑体"/>
          <w:kern w:val="32"/>
          <w:sz w:val="21"/>
          <w:szCs w:val="21"/>
        </w:rPr>
      </w:pPr>
      <w:bookmarkStart w:id="195" w:name="_Toc471977065"/>
      <w:r>
        <w:rPr>
          <w:rFonts w:ascii="黑体" w:eastAsia="黑体" w:hAnsi="黑体" w:cs="黑体" w:hint="eastAsia"/>
          <w:kern w:val="32"/>
          <w:sz w:val="21"/>
          <w:szCs w:val="21"/>
        </w:rPr>
        <w:t>5.2.6安全教育措施</w:t>
      </w:r>
      <w:bookmarkEnd w:id="194"/>
      <w:bookmarkEnd w:id="195"/>
    </w:p>
    <w:p w:rsidR="00685B97" w:rsidRDefault="00010AAA" w:rsidP="00F61AA2">
      <w:pPr>
        <w:pStyle w:val="000"/>
        <w:adjustRightInd/>
        <w:spacing w:line="440" w:lineRule="exact"/>
        <w:ind w:firstLine="420"/>
        <w:rPr>
          <w:rFonts w:ascii="宋体" w:hAnsi="宋体" w:cs="宋体"/>
          <w:sz w:val="21"/>
          <w:szCs w:val="21"/>
        </w:rPr>
      </w:pPr>
      <w:r>
        <w:rPr>
          <w:rFonts w:ascii="宋体" w:hAnsi="宋体" w:cs="宋体" w:hint="eastAsia"/>
          <w:sz w:val="21"/>
          <w:szCs w:val="21"/>
        </w:rPr>
        <w:t>加强对工人的安全生产和环境保护教育，对国家规定的特种作业人员，必须进行安全技术培训，经考核合格后，持证上岗。严格按规范操作，任何人不得擅自改变工艺条件；主要操作人员如中控室操作人员、班长、主管建议定期学习有关安全生产知识。对从业人员要进行选择，要</w:t>
      </w:r>
      <w:proofErr w:type="gramStart"/>
      <w:r>
        <w:rPr>
          <w:rFonts w:ascii="宋体" w:hAnsi="宋体" w:cs="宋体" w:hint="eastAsia"/>
          <w:sz w:val="21"/>
          <w:szCs w:val="21"/>
        </w:rPr>
        <w:t>选拨</w:t>
      </w:r>
      <w:proofErr w:type="gramEnd"/>
      <w:r>
        <w:rPr>
          <w:rFonts w:ascii="宋体" w:hAnsi="宋体" w:cs="宋体" w:hint="eastAsia"/>
          <w:sz w:val="21"/>
          <w:szCs w:val="21"/>
        </w:rPr>
        <w:t>具有一定文化程度、身体健康、心理素质好的人员从事相关工作，并定期进行考察、考核、调整；有毒有害岗位应采取防毒教育、定期检测、定期体检、监护作业、急性中毒抢救训练等措施。</w:t>
      </w:r>
      <w:bookmarkStart w:id="196" w:name="_Toc300481177"/>
      <w:bookmarkStart w:id="197" w:name="_Toc281399336"/>
      <w:bookmarkStart w:id="198" w:name="_Toc309808688"/>
    </w:p>
    <w:p w:rsidR="00685B97" w:rsidRDefault="00010AAA">
      <w:pPr>
        <w:pStyle w:val="3"/>
        <w:adjustRightInd w:val="0"/>
        <w:spacing w:before="0" w:after="0" w:line="440" w:lineRule="exact"/>
        <w:ind w:firstLineChars="200" w:firstLine="422"/>
        <w:jc w:val="left"/>
        <w:textAlignment w:val="baseline"/>
        <w:rPr>
          <w:rFonts w:ascii="黑体" w:eastAsia="黑体" w:hAnsi="黑体" w:cs="黑体"/>
          <w:kern w:val="32"/>
          <w:sz w:val="21"/>
          <w:szCs w:val="21"/>
        </w:rPr>
      </w:pPr>
      <w:bookmarkStart w:id="199" w:name="_Toc471977066"/>
      <w:r>
        <w:rPr>
          <w:rFonts w:ascii="黑体" w:eastAsia="黑体" w:hAnsi="黑体" w:cs="黑体" w:hint="eastAsia"/>
          <w:kern w:val="32"/>
          <w:sz w:val="21"/>
          <w:szCs w:val="21"/>
        </w:rPr>
        <w:t>5.2.7安全管理措施</w:t>
      </w:r>
      <w:bookmarkEnd w:id="196"/>
      <w:bookmarkEnd w:id="197"/>
      <w:bookmarkEnd w:id="198"/>
      <w:bookmarkEnd w:id="199"/>
    </w:p>
    <w:p w:rsidR="00685B97" w:rsidRDefault="00010AAA" w:rsidP="00F61AA2">
      <w:pPr>
        <w:pStyle w:val="000"/>
        <w:adjustRightInd/>
        <w:spacing w:line="440" w:lineRule="exact"/>
        <w:ind w:firstLine="420"/>
        <w:rPr>
          <w:rFonts w:ascii="宋体" w:hAnsi="宋体" w:cs="宋体"/>
          <w:sz w:val="21"/>
          <w:szCs w:val="21"/>
        </w:rPr>
      </w:pPr>
      <w:r>
        <w:rPr>
          <w:rFonts w:ascii="宋体" w:hAnsi="宋体" w:cs="宋体" w:hint="eastAsia"/>
          <w:sz w:val="21"/>
          <w:szCs w:val="21"/>
        </w:rPr>
        <w:t>我公司将逐步建立完善的安全卫生管理体系，应按职业安全卫生管理体系的需要，设置必要的安全卫生管理机构，配备相应的专（兼）职管理、检查、安全卫生教育、检测人员，建立健全各种安全管理制度和规程，建立各种安全管理台帐和记录；加强对压力容器、特种设备的管理，在安装、使用前必须经有关部门检验，并获得安装许可证、使用证后方可进行；定期监测和校验的设备和仪器仪表应定期监测、校验，压力表、真空表、温度计须经有关部门校验合格后方可进行安装；厂区按照《安全生产事故隐患排查治理暂行规定》（安全监管总局令第16号）和有关文件规定，加强安全管理和安全生产事故隐患排查，及时消防隐患，确保生产安全；建立各级安全生产责任制及各项安全管理制度，并在项目运行中严格落实安全管理制度；按照《生产经营单位安全生产事故应急预案编制导则》（AQ/T9002- 2006）和国家安全生产监督管理总局令第17号《生产安全事故应急预案管理办法》规定，制定和完善事故应急救援预案，并需要针对事故应急救援预案中的内容定期组织演练并保存演练记录。</w:t>
      </w:r>
    </w:p>
    <w:p w:rsidR="00685B97" w:rsidRDefault="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200" w:name="_Toc424853958"/>
      <w:bookmarkStart w:id="201" w:name="_Toc424853956"/>
      <w:bookmarkStart w:id="202" w:name="_Toc424853955"/>
      <w:bookmarkStart w:id="203" w:name="_Toc424853957"/>
      <w:bookmarkStart w:id="204" w:name="_Toc424853959"/>
      <w:bookmarkStart w:id="205" w:name="_Toc424853954"/>
      <w:bookmarkStart w:id="206" w:name="_Toc424853960"/>
      <w:bookmarkStart w:id="207" w:name="_Toc424853968"/>
      <w:bookmarkStart w:id="208" w:name="_Toc424853967"/>
      <w:bookmarkStart w:id="209" w:name="_Toc424853965"/>
      <w:bookmarkStart w:id="210" w:name="_Toc424853963"/>
      <w:bookmarkStart w:id="211" w:name="_Toc424853962"/>
      <w:bookmarkStart w:id="212" w:name="_Toc424853961"/>
      <w:bookmarkStart w:id="213" w:name="_Toc424853964"/>
      <w:bookmarkStart w:id="214" w:name="_Toc424853966"/>
      <w:bookmarkStart w:id="215" w:name="_Toc471977067"/>
      <w:bookmarkStart w:id="216" w:name="_Toc432846403"/>
      <w:bookmarkStart w:id="217" w:name="_Toc519687677"/>
      <w:bookmarkEnd w:id="179"/>
      <w:bookmarkEnd w:id="180"/>
      <w:bookmarkEnd w:id="181"/>
      <w:bookmarkEnd w:id="182"/>
      <w:bookmarkEnd w:id="183"/>
      <w:bookmarkEnd w:id="184"/>
      <w:bookmarkEnd w:id="185"/>
      <w:bookmarkEnd w:id="186"/>
      <w:bookmarkEnd w:id="187"/>
      <w:bookmarkEnd w:id="188"/>
      <w:bookmarkEnd w:id="18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Pr>
          <w:rFonts w:ascii="黑体" w:eastAsia="黑体" w:hAnsi="黑体" w:cs="黑体" w:hint="eastAsia"/>
          <w:bCs w:val="0"/>
          <w:kern w:val="32"/>
          <w:sz w:val="21"/>
          <w:szCs w:val="21"/>
        </w:rPr>
        <w:t>5.3需要整改的短期、中期和长期项目内容</w:t>
      </w:r>
      <w:bookmarkEnd w:id="215"/>
      <w:bookmarkEnd w:id="216"/>
      <w:bookmarkEnd w:id="217"/>
    </w:p>
    <w:p w:rsidR="00685B97" w:rsidRDefault="00010AAA" w:rsidP="00F61AA2">
      <w:pPr>
        <w:pStyle w:val="000"/>
        <w:adjustRightInd/>
        <w:spacing w:line="440" w:lineRule="exact"/>
        <w:ind w:firstLine="420"/>
        <w:rPr>
          <w:rFonts w:ascii="宋体" w:hAnsi="宋体" w:cs="宋体"/>
          <w:sz w:val="21"/>
          <w:szCs w:val="21"/>
        </w:rPr>
      </w:pPr>
      <w:r>
        <w:rPr>
          <w:rFonts w:ascii="宋体" w:hAnsi="宋体" w:cs="宋体" w:hint="eastAsia"/>
          <w:sz w:val="21"/>
          <w:szCs w:val="21"/>
        </w:rPr>
        <w:t>针对上述排查的每一项差距和隐患，根据其危害性、紧迫性和治理时间的长短，提出需要完成整改的期限，分别按短期（3个月以内）、中期（3-6个月）和长期（6个月以上）给出。</w:t>
      </w:r>
    </w:p>
    <w:p w:rsidR="00685B97" w:rsidRDefault="00010AAA" w:rsidP="00F61AA2">
      <w:pPr>
        <w:pStyle w:val="000"/>
        <w:adjustRightInd/>
        <w:spacing w:line="440" w:lineRule="exact"/>
        <w:ind w:firstLine="422"/>
        <w:rPr>
          <w:rFonts w:ascii="宋体" w:hAnsi="宋体" w:cs="宋体"/>
          <w:sz w:val="21"/>
          <w:szCs w:val="21"/>
          <w:highlight w:val="yellow"/>
        </w:rPr>
      </w:pPr>
      <w:r>
        <w:rPr>
          <w:rFonts w:ascii="宋体" w:hAnsi="宋体" w:cs="宋体" w:hint="eastAsia"/>
          <w:b/>
          <w:sz w:val="21"/>
          <w:szCs w:val="21"/>
        </w:rPr>
        <w:t>短期（3个月以内）：</w:t>
      </w:r>
      <w:r>
        <w:rPr>
          <w:rFonts w:ascii="宋体" w:hAnsi="宋体" w:cs="宋体" w:hint="eastAsia"/>
          <w:sz w:val="21"/>
          <w:szCs w:val="21"/>
        </w:rPr>
        <w:t>根据相关规范要求，配备相应的应急资源；在厂内设置高分贝的喇叭用作紧急疏散。</w:t>
      </w:r>
    </w:p>
    <w:p w:rsidR="00685B97" w:rsidRDefault="00010AAA" w:rsidP="00F61AA2">
      <w:pPr>
        <w:pStyle w:val="000"/>
        <w:adjustRightInd/>
        <w:spacing w:line="440" w:lineRule="exact"/>
        <w:ind w:firstLine="422"/>
        <w:rPr>
          <w:rFonts w:ascii="宋体" w:hAnsi="宋体" w:cs="宋体"/>
          <w:sz w:val="21"/>
          <w:szCs w:val="21"/>
          <w:highlight w:val="yellow"/>
        </w:rPr>
      </w:pPr>
      <w:r>
        <w:rPr>
          <w:rFonts w:ascii="宋体" w:hAnsi="宋体" w:cs="宋体" w:hint="eastAsia"/>
          <w:b/>
          <w:sz w:val="21"/>
          <w:szCs w:val="21"/>
        </w:rPr>
        <w:t>中期（3个月以上）</w:t>
      </w:r>
      <w:r>
        <w:rPr>
          <w:rFonts w:ascii="宋体" w:hAnsi="宋体" w:cs="宋体" w:hint="eastAsia"/>
          <w:sz w:val="21"/>
          <w:szCs w:val="21"/>
        </w:rPr>
        <w:t>：定期组织员工进行专题培训，形式有内部专家培训讲座及外部培训班等。</w:t>
      </w:r>
    </w:p>
    <w:p w:rsidR="00685B97" w:rsidRDefault="00010AAA" w:rsidP="00F61AA2">
      <w:pPr>
        <w:pStyle w:val="000"/>
        <w:adjustRightInd/>
        <w:spacing w:line="440" w:lineRule="exact"/>
        <w:ind w:firstLine="422"/>
        <w:rPr>
          <w:rFonts w:ascii="宋体" w:hAnsi="宋体" w:cs="宋体"/>
          <w:sz w:val="21"/>
          <w:szCs w:val="21"/>
        </w:rPr>
      </w:pPr>
      <w:r>
        <w:rPr>
          <w:rFonts w:ascii="宋体" w:hAnsi="宋体" w:cs="宋体" w:hint="eastAsia"/>
          <w:b/>
          <w:sz w:val="21"/>
          <w:szCs w:val="21"/>
        </w:rPr>
        <w:t>长期（6个月以上）</w:t>
      </w:r>
      <w:r>
        <w:rPr>
          <w:rFonts w:ascii="宋体" w:hAnsi="宋体" w:cs="宋体" w:hint="eastAsia"/>
          <w:sz w:val="21"/>
          <w:szCs w:val="21"/>
        </w:rPr>
        <w:t>：加强预案演练，与政府相关部分及周边受影响居民进行联动。</w:t>
      </w:r>
    </w:p>
    <w:p w:rsidR="00685B97" w:rsidRDefault="00010AAA">
      <w:pPr>
        <w:pStyle w:val="1"/>
        <w:tabs>
          <w:tab w:val="left" w:pos="228"/>
        </w:tabs>
        <w:spacing w:before="0" w:after="0" w:line="440" w:lineRule="exact"/>
        <w:jc w:val="left"/>
        <w:textAlignment w:val="baseline"/>
        <w:rPr>
          <w:rFonts w:ascii="宋体" w:hAnsi="宋体" w:cs="宋体"/>
          <w:spacing w:val="-12"/>
          <w:kern w:val="0"/>
          <w:sz w:val="21"/>
          <w:szCs w:val="21"/>
        </w:rPr>
      </w:pPr>
      <w:bookmarkStart w:id="218" w:name="_Toc432846404"/>
      <w:bookmarkStart w:id="219" w:name="_Toc471977068"/>
      <w:bookmarkStart w:id="220" w:name="_Toc519687678"/>
      <w:r>
        <w:rPr>
          <w:rFonts w:ascii="黑体" w:eastAsia="黑体" w:hAnsi="黑体" w:cs="黑体" w:hint="eastAsia"/>
          <w:spacing w:val="-12"/>
          <w:kern w:val="0"/>
          <w:sz w:val="21"/>
          <w:szCs w:val="21"/>
        </w:rPr>
        <w:t>6.完善环境风险防控和应急措施的实施计划</w:t>
      </w:r>
      <w:bookmarkEnd w:id="218"/>
      <w:bookmarkEnd w:id="219"/>
      <w:bookmarkEnd w:id="220"/>
    </w:p>
    <w:p w:rsidR="00685B97" w:rsidRDefault="00010AAA">
      <w:pPr>
        <w:spacing w:line="440" w:lineRule="exact"/>
        <w:ind w:firstLineChars="200" w:firstLine="420"/>
        <w:rPr>
          <w:rFonts w:ascii="宋体" w:hAnsi="宋体" w:cs="宋体"/>
          <w:szCs w:val="21"/>
        </w:rPr>
      </w:pPr>
      <w:r>
        <w:rPr>
          <w:rFonts w:ascii="宋体" w:hAnsi="宋体" w:cs="宋体" w:hint="eastAsia"/>
          <w:szCs w:val="21"/>
        </w:rPr>
        <w:t>根据以上对企业现有环境风险防控与应急措施的客观性、可靠性和有效性进行分析，针对需要整改的项目内容，公司制定了完善环境风险防控和应急措施的实施计划及完成期限。对于因外部因素致使企业不能排除或完善的情况，如环境风险受体的距离和防护等问题，应及时向所在地县级以上人民政府及其有关部门报告，并配合采取措施消除隐患 。</w:t>
      </w:r>
    </w:p>
    <w:p w:rsidR="00685B97" w:rsidRDefault="00010AAA" w:rsidP="00F61AA2">
      <w:pPr>
        <w:pStyle w:val="23"/>
        <w:spacing w:line="440" w:lineRule="exact"/>
        <w:ind w:firstLine="422"/>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表6-1  完善环境风险防控和应急措施的实施计划表</w:t>
      </w:r>
    </w:p>
    <w:tbl>
      <w:tblPr>
        <w:tblW w:w="83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324"/>
        <w:gridCol w:w="1962"/>
        <w:gridCol w:w="3169"/>
        <w:gridCol w:w="790"/>
        <w:gridCol w:w="1067"/>
      </w:tblGrid>
      <w:tr w:rsidR="00685B97">
        <w:trPr>
          <w:trHeight w:val="425"/>
          <w:jc w:val="center"/>
        </w:trPr>
        <w:tc>
          <w:tcPr>
            <w:tcW w:w="1324" w:type="dxa"/>
            <w:shd w:val="clear" w:color="auto" w:fill="CCFFFF"/>
            <w:vAlign w:val="center"/>
          </w:tcPr>
          <w:p w:rsidR="00685B97" w:rsidRDefault="00010AAA">
            <w:pPr>
              <w:widowControl/>
              <w:adjustRightInd w:val="0"/>
              <w:snapToGrid w:val="0"/>
              <w:spacing w:line="440" w:lineRule="exact"/>
              <w:jc w:val="center"/>
              <w:rPr>
                <w:rFonts w:ascii="宋体" w:hAnsi="宋体" w:cs="宋体"/>
                <w:b/>
                <w:color w:val="000000" w:themeColor="text1"/>
                <w:szCs w:val="21"/>
                <w:lang w:bidi="zh-CN"/>
              </w:rPr>
            </w:pPr>
            <w:r>
              <w:rPr>
                <w:rFonts w:ascii="宋体" w:hAnsi="宋体" w:cs="宋体" w:hint="eastAsia"/>
                <w:b/>
                <w:color w:val="000000" w:themeColor="text1"/>
                <w:szCs w:val="21"/>
                <w:lang w:bidi="zh-CN"/>
              </w:rPr>
              <w:t>类 别</w:t>
            </w:r>
          </w:p>
        </w:tc>
        <w:tc>
          <w:tcPr>
            <w:tcW w:w="1962" w:type="dxa"/>
            <w:shd w:val="clear" w:color="auto" w:fill="CCFFFF"/>
            <w:vAlign w:val="center"/>
          </w:tcPr>
          <w:p w:rsidR="00685B97" w:rsidRDefault="00010AAA">
            <w:pPr>
              <w:widowControl/>
              <w:adjustRightInd w:val="0"/>
              <w:snapToGrid w:val="0"/>
              <w:spacing w:line="440" w:lineRule="exact"/>
              <w:jc w:val="center"/>
              <w:rPr>
                <w:rFonts w:ascii="宋体" w:hAnsi="宋体" w:cs="宋体"/>
                <w:b/>
                <w:color w:val="000000" w:themeColor="text1"/>
                <w:szCs w:val="21"/>
                <w:lang w:bidi="zh-CN"/>
              </w:rPr>
            </w:pPr>
            <w:r>
              <w:rPr>
                <w:rFonts w:ascii="宋体" w:hAnsi="宋体" w:cs="宋体" w:hint="eastAsia"/>
                <w:b/>
                <w:color w:val="000000" w:themeColor="text1"/>
                <w:szCs w:val="21"/>
                <w:lang w:bidi="zh-CN"/>
              </w:rPr>
              <w:t>需要整改的项目内容</w:t>
            </w:r>
          </w:p>
        </w:tc>
        <w:tc>
          <w:tcPr>
            <w:tcW w:w="3169" w:type="dxa"/>
            <w:shd w:val="clear" w:color="auto" w:fill="CCFFFF"/>
            <w:vAlign w:val="center"/>
          </w:tcPr>
          <w:p w:rsidR="00685B97" w:rsidRDefault="00010AAA">
            <w:pPr>
              <w:widowControl/>
              <w:adjustRightInd w:val="0"/>
              <w:snapToGrid w:val="0"/>
              <w:spacing w:line="440" w:lineRule="exact"/>
              <w:jc w:val="center"/>
              <w:rPr>
                <w:rFonts w:ascii="宋体" w:hAnsi="宋体" w:cs="宋体"/>
                <w:b/>
                <w:color w:val="000000" w:themeColor="text1"/>
                <w:szCs w:val="21"/>
                <w:lang w:bidi="zh-CN"/>
              </w:rPr>
            </w:pPr>
            <w:r>
              <w:rPr>
                <w:rFonts w:ascii="宋体" w:hAnsi="宋体" w:cs="宋体" w:hint="eastAsia"/>
                <w:b/>
                <w:color w:val="000000" w:themeColor="text1"/>
                <w:szCs w:val="21"/>
                <w:lang w:bidi="zh-CN"/>
              </w:rPr>
              <w:t>实施计划</w:t>
            </w:r>
          </w:p>
        </w:tc>
        <w:tc>
          <w:tcPr>
            <w:tcW w:w="790" w:type="dxa"/>
            <w:shd w:val="clear" w:color="auto" w:fill="CCFFFF"/>
            <w:vAlign w:val="center"/>
          </w:tcPr>
          <w:p w:rsidR="00685B97" w:rsidRDefault="00010AAA">
            <w:pPr>
              <w:widowControl/>
              <w:adjustRightInd w:val="0"/>
              <w:snapToGrid w:val="0"/>
              <w:spacing w:line="440" w:lineRule="exact"/>
              <w:jc w:val="center"/>
              <w:rPr>
                <w:rFonts w:ascii="宋体" w:hAnsi="宋体" w:cs="宋体"/>
                <w:b/>
                <w:color w:val="000000" w:themeColor="text1"/>
                <w:szCs w:val="21"/>
                <w:lang w:bidi="zh-CN"/>
              </w:rPr>
            </w:pPr>
            <w:r>
              <w:rPr>
                <w:rFonts w:ascii="宋体" w:hAnsi="宋体" w:cs="宋体" w:hint="eastAsia"/>
                <w:b/>
                <w:color w:val="000000" w:themeColor="text1"/>
                <w:szCs w:val="21"/>
                <w:lang w:bidi="zh-CN"/>
              </w:rPr>
              <w:t>责任人</w:t>
            </w:r>
          </w:p>
        </w:tc>
        <w:tc>
          <w:tcPr>
            <w:tcW w:w="1067" w:type="dxa"/>
            <w:shd w:val="clear" w:color="auto" w:fill="CCFFFF"/>
            <w:vAlign w:val="center"/>
          </w:tcPr>
          <w:p w:rsidR="00685B97" w:rsidRDefault="00010AAA">
            <w:pPr>
              <w:widowControl/>
              <w:adjustRightInd w:val="0"/>
              <w:snapToGrid w:val="0"/>
              <w:spacing w:line="440" w:lineRule="exact"/>
              <w:jc w:val="center"/>
              <w:rPr>
                <w:rFonts w:ascii="宋体" w:hAnsi="宋体" w:cs="宋体"/>
                <w:b/>
                <w:color w:val="000000" w:themeColor="text1"/>
                <w:szCs w:val="21"/>
                <w:lang w:bidi="zh-CN"/>
              </w:rPr>
            </w:pPr>
            <w:r>
              <w:rPr>
                <w:rFonts w:ascii="宋体" w:hAnsi="宋体" w:cs="宋体" w:hint="eastAsia"/>
                <w:b/>
                <w:color w:val="000000" w:themeColor="text1"/>
                <w:szCs w:val="21"/>
                <w:lang w:bidi="zh-CN"/>
              </w:rPr>
              <w:t>完成时限</w:t>
            </w:r>
          </w:p>
        </w:tc>
      </w:tr>
      <w:tr w:rsidR="00685B97">
        <w:trPr>
          <w:trHeight w:val="425"/>
          <w:jc w:val="center"/>
        </w:trPr>
        <w:tc>
          <w:tcPr>
            <w:tcW w:w="1324" w:type="dxa"/>
            <w:vMerge w:val="restart"/>
            <w:vAlign w:val="center"/>
          </w:tcPr>
          <w:p w:rsidR="00685B97" w:rsidRDefault="00010AAA">
            <w:pPr>
              <w:widowControl/>
              <w:adjustRightInd w:val="0"/>
              <w:snapToGrid w:val="0"/>
              <w:spacing w:line="440" w:lineRule="exact"/>
              <w:jc w:val="center"/>
              <w:rPr>
                <w:rFonts w:ascii="宋体" w:hAnsi="宋体" w:cs="宋体"/>
                <w:color w:val="000000" w:themeColor="text1"/>
                <w:szCs w:val="21"/>
                <w:lang w:bidi="zh-CN"/>
              </w:rPr>
            </w:pPr>
            <w:r>
              <w:rPr>
                <w:rFonts w:ascii="宋体" w:hAnsi="宋体" w:cs="宋体" w:hint="eastAsia"/>
                <w:color w:val="000000" w:themeColor="text1"/>
                <w:szCs w:val="21"/>
                <w:lang w:bidi="zh-CN"/>
              </w:rPr>
              <w:t>环境风险管理制度</w:t>
            </w:r>
          </w:p>
        </w:tc>
        <w:tc>
          <w:tcPr>
            <w:tcW w:w="1962" w:type="dxa"/>
            <w:vMerge w:val="restart"/>
            <w:vAlign w:val="center"/>
          </w:tcPr>
          <w:p w:rsidR="00685B97" w:rsidRDefault="00010AAA">
            <w:pPr>
              <w:widowControl/>
              <w:adjustRightInd w:val="0"/>
              <w:snapToGrid w:val="0"/>
              <w:spacing w:line="440" w:lineRule="exact"/>
              <w:jc w:val="center"/>
              <w:rPr>
                <w:rFonts w:ascii="宋体" w:hAnsi="宋体" w:cs="宋体"/>
                <w:color w:val="000000" w:themeColor="text1"/>
                <w:szCs w:val="21"/>
                <w:lang w:bidi="zh-CN"/>
              </w:rPr>
            </w:pPr>
            <w:r>
              <w:rPr>
                <w:rFonts w:ascii="宋体" w:hAnsi="宋体" w:cs="宋体" w:hint="eastAsia"/>
                <w:color w:val="000000" w:themeColor="text1"/>
                <w:szCs w:val="21"/>
                <w:lang w:bidi="zh-CN"/>
              </w:rPr>
              <w:t>未定期组织员工专题培训</w:t>
            </w:r>
          </w:p>
        </w:tc>
        <w:tc>
          <w:tcPr>
            <w:tcW w:w="3169" w:type="dxa"/>
            <w:vAlign w:val="center"/>
          </w:tcPr>
          <w:p w:rsidR="00685B97" w:rsidRDefault="00010AAA">
            <w:pPr>
              <w:widowControl/>
              <w:adjustRightInd w:val="0"/>
              <w:snapToGrid w:val="0"/>
              <w:spacing w:line="440" w:lineRule="exact"/>
              <w:jc w:val="left"/>
              <w:rPr>
                <w:rFonts w:ascii="宋体" w:hAnsi="宋体" w:cs="宋体"/>
                <w:color w:val="000000" w:themeColor="text1"/>
                <w:szCs w:val="21"/>
                <w:lang w:bidi="zh-CN"/>
              </w:rPr>
            </w:pPr>
            <w:r>
              <w:rPr>
                <w:rFonts w:ascii="宋体" w:hAnsi="宋体" w:cs="宋体" w:hint="eastAsia"/>
                <w:color w:val="000000" w:themeColor="text1"/>
                <w:szCs w:val="21"/>
                <w:lang w:bidi="zh-CN"/>
              </w:rPr>
              <w:t>定期组织员工进行专题培训，形式有内部专家培训讲座及外部培训班等</w:t>
            </w:r>
          </w:p>
        </w:tc>
        <w:tc>
          <w:tcPr>
            <w:tcW w:w="790" w:type="dxa"/>
            <w:vAlign w:val="center"/>
          </w:tcPr>
          <w:p w:rsidR="00685B97" w:rsidRDefault="00E32996">
            <w:pPr>
              <w:adjustRightInd w:val="0"/>
              <w:snapToGrid w:val="0"/>
              <w:spacing w:line="440" w:lineRule="exact"/>
              <w:jc w:val="center"/>
              <w:rPr>
                <w:rFonts w:ascii="宋体" w:hAnsi="宋体" w:cs="宋体"/>
                <w:color w:val="000000" w:themeColor="text1"/>
                <w:szCs w:val="21"/>
                <w:lang w:bidi="zh-CN"/>
              </w:rPr>
            </w:pPr>
            <w:r>
              <w:rPr>
                <w:rFonts w:ascii="宋体" w:hAnsi="宋体" w:cs="宋体" w:hint="eastAsia"/>
                <w:color w:val="000000" w:themeColor="text1"/>
                <w:szCs w:val="21"/>
                <w:lang w:bidi="zh-CN"/>
              </w:rPr>
              <w:t>张峰</w:t>
            </w:r>
          </w:p>
        </w:tc>
        <w:tc>
          <w:tcPr>
            <w:tcW w:w="1067" w:type="dxa"/>
            <w:vAlign w:val="center"/>
          </w:tcPr>
          <w:p w:rsidR="00685B97" w:rsidRDefault="00010AAA">
            <w:pPr>
              <w:widowControl/>
              <w:adjustRightInd w:val="0"/>
              <w:snapToGrid w:val="0"/>
              <w:spacing w:line="440" w:lineRule="exact"/>
              <w:jc w:val="center"/>
              <w:rPr>
                <w:rFonts w:ascii="宋体" w:hAnsi="宋体" w:cs="宋体"/>
                <w:color w:val="000000" w:themeColor="text1"/>
                <w:szCs w:val="21"/>
                <w:lang w:bidi="zh-CN"/>
              </w:rPr>
            </w:pPr>
            <w:r>
              <w:rPr>
                <w:rFonts w:ascii="宋体" w:hAnsi="宋体" w:cs="宋体" w:hint="eastAsia"/>
                <w:color w:val="000000" w:themeColor="text1"/>
                <w:szCs w:val="21"/>
                <w:lang w:bidi="zh-CN"/>
              </w:rPr>
              <w:t xml:space="preserve">6个月 </w:t>
            </w:r>
          </w:p>
        </w:tc>
      </w:tr>
      <w:tr w:rsidR="00685B97">
        <w:trPr>
          <w:trHeight w:val="425"/>
          <w:jc w:val="center"/>
        </w:trPr>
        <w:tc>
          <w:tcPr>
            <w:tcW w:w="1324" w:type="dxa"/>
            <w:vMerge/>
            <w:vAlign w:val="center"/>
          </w:tcPr>
          <w:p w:rsidR="00685B97" w:rsidRDefault="00685B97">
            <w:pPr>
              <w:widowControl/>
              <w:adjustRightInd w:val="0"/>
              <w:snapToGrid w:val="0"/>
              <w:spacing w:line="440" w:lineRule="exact"/>
              <w:jc w:val="center"/>
              <w:rPr>
                <w:rFonts w:ascii="宋体" w:hAnsi="宋体" w:cs="宋体"/>
                <w:color w:val="000000" w:themeColor="text1"/>
                <w:szCs w:val="21"/>
                <w:lang w:bidi="zh-CN"/>
              </w:rPr>
            </w:pPr>
          </w:p>
        </w:tc>
        <w:tc>
          <w:tcPr>
            <w:tcW w:w="1962" w:type="dxa"/>
            <w:vMerge/>
            <w:vAlign w:val="center"/>
          </w:tcPr>
          <w:p w:rsidR="00685B97" w:rsidRDefault="00685B97">
            <w:pPr>
              <w:widowControl/>
              <w:adjustRightInd w:val="0"/>
              <w:snapToGrid w:val="0"/>
              <w:spacing w:line="440" w:lineRule="exact"/>
              <w:jc w:val="left"/>
              <w:rPr>
                <w:rFonts w:ascii="宋体" w:hAnsi="宋体" w:cs="宋体"/>
                <w:color w:val="000000" w:themeColor="text1"/>
                <w:szCs w:val="21"/>
                <w:lang w:bidi="zh-CN"/>
              </w:rPr>
            </w:pPr>
          </w:p>
        </w:tc>
        <w:tc>
          <w:tcPr>
            <w:tcW w:w="3169" w:type="dxa"/>
            <w:vAlign w:val="center"/>
          </w:tcPr>
          <w:p w:rsidR="00685B97" w:rsidRDefault="00010AAA">
            <w:pPr>
              <w:widowControl/>
              <w:adjustRightInd w:val="0"/>
              <w:snapToGrid w:val="0"/>
              <w:spacing w:line="440" w:lineRule="exact"/>
              <w:jc w:val="left"/>
              <w:rPr>
                <w:rFonts w:ascii="宋体" w:hAnsi="宋体" w:cs="宋体"/>
                <w:color w:val="000000" w:themeColor="text1"/>
                <w:szCs w:val="21"/>
                <w:lang w:bidi="zh-CN"/>
              </w:rPr>
            </w:pPr>
            <w:r>
              <w:rPr>
                <w:rFonts w:ascii="宋体" w:hAnsi="宋体" w:cs="宋体" w:hint="eastAsia"/>
                <w:color w:val="000000" w:themeColor="text1"/>
                <w:szCs w:val="21"/>
                <w:lang w:bidi="zh-CN"/>
              </w:rPr>
              <w:t>加强预案演练</w:t>
            </w:r>
          </w:p>
        </w:tc>
        <w:tc>
          <w:tcPr>
            <w:tcW w:w="790" w:type="dxa"/>
            <w:vAlign w:val="center"/>
          </w:tcPr>
          <w:p w:rsidR="00685B97" w:rsidRDefault="00E32996">
            <w:pPr>
              <w:spacing w:line="440" w:lineRule="exact"/>
              <w:jc w:val="center"/>
              <w:rPr>
                <w:rFonts w:ascii="宋体" w:hAnsi="宋体" w:cs="宋体"/>
                <w:color w:val="000000" w:themeColor="text1"/>
                <w:kern w:val="0"/>
                <w:szCs w:val="21"/>
              </w:rPr>
            </w:pPr>
            <w:r>
              <w:rPr>
                <w:rFonts w:ascii="宋体" w:hAnsi="宋体" w:cs="宋体" w:hint="eastAsia"/>
                <w:color w:val="000000" w:themeColor="text1"/>
                <w:szCs w:val="21"/>
                <w:lang w:bidi="zh-CN"/>
              </w:rPr>
              <w:t>张峰</w:t>
            </w:r>
          </w:p>
        </w:tc>
        <w:tc>
          <w:tcPr>
            <w:tcW w:w="1067" w:type="dxa"/>
            <w:vAlign w:val="center"/>
          </w:tcPr>
          <w:p w:rsidR="00685B97" w:rsidRDefault="00010AAA">
            <w:pPr>
              <w:widowControl/>
              <w:adjustRightInd w:val="0"/>
              <w:snapToGrid w:val="0"/>
              <w:spacing w:line="440" w:lineRule="exact"/>
              <w:jc w:val="center"/>
              <w:rPr>
                <w:rFonts w:ascii="宋体" w:hAnsi="宋体" w:cs="宋体"/>
                <w:color w:val="000000" w:themeColor="text1"/>
                <w:szCs w:val="21"/>
                <w:lang w:bidi="zh-CN"/>
              </w:rPr>
            </w:pPr>
            <w:r>
              <w:rPr>
                <w:rFonts w:ascii="宋体" w:hAnsi="宋体" w:cs="宋体" w:hint="eastAsia"/>
                <w:color w:val="000000" w:themeColor="text1"/>
                <w:szCs w:val="21"/>
                <w:lang w:bidi="zh-CN"/>
              </w:rPr>
              <w:t>6个月以上</w:t>
            </w:r>
          </w:p>
        </w:tc>
      </w:tr>
      <w:tr w:rsidR="00685B97">
        <w:trPr>
          <w:trHeight w:val="425"/>
          <w:jc w:val="center"/>
        </w:trPr>
        <w:tc>
          <w:tcPr>
            <w:tcW w:w="1324" w:type="dxa"/>
            <w:vAlign w:val="center"/>
          </w:tcPr>
          <w:p w:rsidR="00685B97" w:rsidRDefault="00010AAA">
            <w:pPr>
              <w:widowControl/>
              <w:adjustRightInd w:val="0"/>
              <w:snapToGrid w:val="0"/>
              <w:spacing w:line="440" w:lineRule="exact"/>
              <w:jc w:val="center"/>
              <w:rPr>
                <w:rFonts w:ascii="宋体" w:hAnsi="宋体" w:cs="宋体"/>
                <w:color w:val="000000" w:themeColor="text1"/>
                <w:szCs w:val="21"/>
                <w:lang w:bidi="zh-CN"/>
              </w:rPr>
            </w:pPr>
            <w:r>
              <w:rPr>
                <w:rFonts w:ascii="宋体" w:hAnsi="宋体" w:cs="宋体" w:hint="eastAsia"/>
                <w:color w:val="000000" w:themeColor="text1"/>
                <w:szCs w:val="21"/>
                <w:lang w:bidi="zh-CN"/>
              </w:rPr>
              <w:t>环境风险防控与应急措施</w:t>
            </w:r>
          </w:p>
        </w:tc>
        <w:tc>
          <w:tcPr>
            <w:tcW w:w="1962" w:type="dxa"/>
            <w:vAlign w:val="center"/>
          </w:tcPr>
          <w:p w:rsidR="00685B97" w:rsidRDefault="00010AAA">
            <w:pPr>
              <w:widowControl/>
              <w:adjustRightInd w:val="0"/>
              <w:snapToGrid w:val="0"/>
              <w:spacing w:line="440" w:lineRule="exact"/>
              <w:jc w:val="left"/>
              <w:rPr>
                <w:rFonts w:ascii="宋体" w:hAnsi="宋体" w:cs="宋体"/>
                <w:color w:val="000000" w:themeColor="text1"/>
                <w:szCs w:val="21"/>
                <w:lang w:bidi="zh-CN"/>
              </w:rPr>
            </w:pPr>
            <w:r>
              <w:rPr>
                <w:rFonts w:ascii="宋体" w:hAnsi="宋体" w:cs="宋体" w:hint="eastAsia"/>
                <w:color w:val="000000" w:themeColor="text1"/>
                <w:szCs w:val="21"/>
                <w:lang w:bidi="zh-CN"/>
              </w:rPr>
              <w:t>无提醒周边公众紧急疏散的措施和手段</w:t>
            </w:r>
          </w:p>
        </w:tc>
        <w:tc>
          <w:tcPr>
            <w:tcW w:w="3169" w:type="dxa"/>
            <w:vAlign w:val="center"/>
          </w:tcPr>
          <w:p w:rsidR="00685B97" w:rsidRDefault="00010AAA">
            <w:pPr>
              <w:autoSpaceDE w:val="0"/>
              <w:autoSpaceDN w:val="0"/>
              <w:adjustRightInd w:val="0"/>
              <w:snapToGrid w:val="0"/>
              <w:spacing w:line="440" w:lineRule="exact"/>
              <w:jc w:val="left"/>
              <w:rPr>
                <w:rFonts w:ascii="宋体" w:hAnsi="宋体" w:cs="宋体"/>
                <w:color w:val="000000" w:themeColor="text1"/>
                <w:szCs w:val="21"/>
                <w:lang w:bidi="zh-CN"/>
              </w:rPr>
            </w:pPr>
            <w:r>
              <w:rPr>
                <w:rFonts w:ascii="宋体" w:hAnsi="宋体" w:cs="宋体" w:hint="eastAsia"/>
                <w:color w:val="000000" w:themeColor="text1"/>
                <w:szCs w:val="21"/>
                <w:lang w:bidi="zh-CN"/>
              </w:rPr>
              <w:t>在厂内设置高分贝的喇叭用作紧急疏散</w:t>
            </w:r>
          </w:p>
        </w:tc>
        <w:tc>
          <w:tcPr>
            <w:tcW w:w="790" w:type="dxa"/>
            <w:vAlign w:val="center"/>
          </w:tcPr>
          <w:p w:rsidR="00685B97" w:rsidRDefault="00E32996">
            <w:pPr>
              <w:spacing w:line="440" w:lineRule="exact"/>
              <w:jc w:val="center"/>
              <w:rPr>
                <w:rFonts w:ascii="宋体" w:hAnsi="宋体" w:cs="宋体"/>
                <w:color w:val="000000" w:themeColor="text1"/>
                <w:kern w:val="0"/>
                <w:szCs w:val="21"/>
              </w:rPr>
            </w:pPr>
            <w:r>
              <w:rPr>
                <w:rFonts w:ascii="宋体" w:hAnsi="宋体" w:cs="宋体" w:hint="eastAsia"/>
                <w:color w:val="000000" w:themeColor="text1"/>
                <w:szCs w:val="21"/>
                <w:lang w:bidi="zh-CN"/>
              </w:rPr>
              <w:t>张峰</w:t>
            </w:r>
          </w:p>
        </w:tc>
        <w:tc>
          <w:tcPr>
            <w:tcW w:w="1067" w:type="dxa"/>
            <w:vAlign w:val="center"/>
          </w:tcPr>
          <w:p w:rsidR="00685B97" w:rsidRDefault="00010AAA">
            <w:pPr>
              <w:widowControl/>
              <w:adjustRightInd w:val="0"/>
              <w:snapToGrid w:val="0"/>
              <w:spacing w:line="440" w:lineRule="exact"/>
              <w:jc w:val="center"/>
              <w:rPr>
                <w:rFonts w:ascii="宋体" w:hAnsi="宋体" w:cs="宋体"/>
                <w:color w:val="000000" w:themeColor="text1"/>
                <w:szCs w:val="21"/>
                <w:lang w:bidi="zh-CN"/>
              </w:rPr>
            </w:pPr>
            <w:r>
              <w:rPr>
                <w:rFonts w:ascii="宋体" w:hAnsi="宋体" w:cs="宋体" w:hint="eastAsia"/>
                <w:color w:val="000000" w:themeColor="text1"/>
                <w:szCs w:val="21"/>
                <w:lang w:bidi="zh-CN"/>
              </w:rPr>
              <w:t>3个月</w:t>
            </w:r>
          </w:p>
        </w:tc>
      </w:tr>
      <w:tr w:rsidR="00685B97">
        <w:trPr>
          <w:trHeight w:val="425"/>
          <w:jc w:val="center"/>
        </w:trPr>
        <w:tc>
          <w:tcPr>
            <w:tcW w:w="1324" w:type="dxa"/>
            <w:vAlign w:val="center"/>
          </w:tcPr>
          <w:p w:rsidR="00685B97" w:rsidRDefault="00010AAA">
            <w:pPr>
              <w:widowControl/>
              <w:adjustRightInd w:val="0"/>
              <w:snapToGrid w:val="0"/>
              <w:spacing w:line="440" w:lineRule="exact"/>
              <w:jc w:val="center"/>
              <w:rPr>
                <w:rFonts w:ascii="宋体" w:hAnsi="宋体" w:cs="宋体"/>
                <w:color w:val="000000" w:themeColor="text1"/>
                <w:szCs w:val="21"/>
                <w:lang w:bidi="zh-CN"/>
              </w:rPr>
            </w:pPr>
            <w:r>
              <w:rPr>
                <w:rFonts w:ascii="宋体" w:hAnsi="宋体" w:cs="宋体" w:hint="eastAsia"/>
                <w:color w:val="000000" w:themeColor="text1"/>
                <w:szCs w:val="21"/>
                <w:lang w:bidi="zh-CN"/>
              </w:rPr>
              <w:t>环境应急资源</w:t>
            </w:r>
          </w:p>
        </w:tc>
        <w:tc>
          <w:tcPr>
            <w:tcW w:w="1962" w:type="dxa"/>
            <w:vAlign w:val="center"/>
          </w:tcPr>
          <w:p w:rsidR="00685B97" w:rsidRDefault="00010AAA">
            <w:pPr>
              <w:widowControl/>
              <w:adjustRightInd w:val="0"/>
              <w:snapToGrid w:val="0"/>
              <w:spacing w:line="440" w:lineRule="exact"/>
              <w:jc w:val="left"/>
              <w:rPr>
                <w:rFonts w:ascii="宋体" w:hAnsi="宋体" w:cs="宋体"/>
                <w:color w:val="000000" w:themeColor="text1"/>
                <w:szCs w:val="21"/>
                <w:lang w:bidi="zh-CN"/>
              </w:rPr>
            </w:pPr>
            <w:r>
              <w:rPr>
                <w:rFonts w:ascii="宋体" w:hAnsi="宋体" w:cs="宋体" w:hint="eastAsia"/>
                <w:color w:val="000000" w:themeColor="text1"/>
                <w:szCs w:val="21"/>
                <w:lang w:bidi="zh-CN"/>
              </w:rPr>
              <w:t>配备必要的应急物资和应急设备</w:t>
            </w:r>
          </w:p>
        </w:tc>
        <w:tc>
          <w:tcPr>
            <w:tcW w:w="3169" w:type="dxa"/>
            <w:vAlign w:val="center"/>
          </w:tcPr>
          <w:p w:rsidR="00685B97" w:rsidRDefault="00010AAA">
            <w:pPr>
              <w:widowControl/>
              <w:adjustRightInd w:val="0"/>
              <w:snapToGrid w:val="0"/>
              <w:spacing w:line="440" w:lineRule="exact"/>
              <w:jc w:val="left"/>
              <w:rPr>
                <w:rFonts w:ascii="宋体" w:hAnsi="宋体" w:cs="宋体"/>
                <w:color w:val="000000" w:themeColor="text1"/>
                <w:szCs w:val="21"/>
                <w:lang w:bidi="zh-CN"/>
              </w:rPr>
            </w:pPr>
            <w:r>
              <w:rPr>
                <w:rFonts w:ascii="宋体" w:hAnsi="宋体" w:cs="宋体" w:hint="eastAsia"/>
                <w:color w:val="000000" w:themeColor="text1"/>
                <w:szCs w:val="21"/>
                <w:lang w:bidi="zh-CN"/>
              </w:rPr>
              <w:t>根据相关规范要求，配备相应的应急资源</w:t>
            </w:r>
          </w:p>
        </w:tc>
        <w:tc>
          <w:tcPr>
            <w:tcW w:w="790" w:type="dxa"/>
            <w:vAlign w:val="center"/>
          </w:tcPr>
          <w:p w:rsidR="00685B97" w:rsidRDefault="00E32996">
            <w:pPr>
              <w:spacing w:line="440" w:lineRule="exact"/>
              <w:jc w:val="center"/>
              <w:rPr>
                <w:rFonts w:ascii="宋体" w:hAnsi="宋体" w:cs="宋体"/>
                <w:color w:val="000000" w:themeColor="text1"/>
                <w:kern w:val="0"/>
                <w:szCs w:val="21"/>
              </w:rPr>
            </w:pPr>
            <w:r>
              <w:rPr>
                <w:rFonts w:ascii="宋体" w:hAnsi="宋体" w:cs="宋体" w:hint="eastAsia"/>
                <w:color w:val="000000" w:themeColor="text1"/>
                <w:szCs w:val="21"/>
                <w:lang w:bidi="zh-CN"/>
              </w:rPr>
              <w:t>张峰</w:t>
            </w:r>
          </w:p>
        </w:tc>
        <w:tc>
          <w:tcPr>
            <w:tcW w:w="1067" w:type="dxa"/>
            <w:vAlign w:val="center"/>
          </w:tcPr>
          <w:p w:rsidR="00685B97" w:rsidRDefault="00010AAA">
            <w:pPr>
              <w:widowControl/>
              <w:adjustRightInd w:val="0"/>
              <w:snapToGrid w:val="0"/>
              <w:spacing w:line="440" w:lineRule="exact"/>
              <w:jc w:val="center"/>
              <w:rPr>
                <w:rFonts w:ascii="宋体" w:hAnsi="宋体" w:cs="宋体"/>
                <w:color w:val="000000" w:themeColor="text1"/>
                <w:szCs w:val="21"/>
                <w:lang w:bidi="zh-CN"/>
              </w:rPr>
            </w:pPr>
            <w:r>
              <w:rPr>
                <w:rFonts w:ascii="宋体" w:hAnsi="宋体" w:cs="宋体" w:hint="eastAsia"/>
                <w:color w:val="000000" w:themeColor="text1"/>
                <w:szCs w:val="21"/>
                <w:lang w:bidi="zh-CN"/>
              </w:rPr>
              <w:t>3个月</w:t>
            </w:r>
          </w:p>
        </w:tc>
      </w:tr>
    </w:tbl>
    <w:p w:rsidR="00685B97" w:rsidRDefault="00685B97">
      <w:pPr>
        <w:spacing w:line="440" w:lineRule="exact"/>
        <w:rPr>
          <w:rFonts w:ascii="宋体" w:hAnsi="宋体" w:cs="宋体"/>
          <w:b/>
          <w:color w:val="FF0000"/>
          <w:szCs w:val="21"/>
        </w:rPr>
      </w:pPr>
    </w:p>
    <w:p w:rsidR="00685B97" w:rsidRDefault="00010AAA">
      <w:pPr>
        <w:pStyle w:val="1"/>
        <w:tabs>
          <w:tab w:val="left" w:pos="228"/>
        </w:tabs>
        <w:spacing w:before="0" w:after="0" w:line="440" w:lineRule="exact"/>
        <w:jc w:val="left"/>
        <w:textAlignment w:val="baseline"/>
        <w:rPr>
          <w:rFonts w:ascii="黑体" w:eastAsia="黑体" w:hAnsi="黑体" w:cs="黑体"/>
          <w:spacing w:val="-12"/>
          <w:kern w:val="0"/>
          <w:sz w:val="21"/>
          <w:szCs w:val="21"/>
        </w:rPr>
      </w:pPr>
      <w:bookmarkStart w:id="221" w:name="_Toc432846405"/>
      <w:bookmarkStart w:id="222" w:name="_Toc471977069"/>
      <w:bookmarkStart w:id="223" w:name="_Toc519687679"/>
      <w:r>
        <w:rPr>
          <w:rFonts w:ascii="黑体" w:eastAsia="黑体" w:hAnsi="黑体" w:cs="黑体" w:hint="eastAsia"/>
          <w:spacing w:val="-12"/>
          <w:kern w:val="0"/>
          <w:sz w:val="21"/>
          <w:szCs w:val="21"/>
        </w:rPr>
        <w:t>7.企业突发环境事件风险等级</w:t>
      </w:r>
      <w:bookmarkEnd w:id="221"/>
      <w:bookmarkEnd w:id="222"/>
      <w:bookmarkEnd w:id="223"/>
    </w:p>
    <w:p w:rsidR="00685B97" w:rsidRDefault="00010AAA">
      <w:pPr>
        <w:autoSpaceDE w:val="0"/>
        <w:autoSpaceDN w:val="0"/>
        <w:spacing w:line="440" w:lineRule="exact"/>
        <w:ind w:firstLineChars="200" w:firstLine="420"/>
        <w:jc w:val="left"/>
        <w:rPr>
          <w:rFonts w:ascii="宋体" w:hAnsi="宋体" w:cs="宋体"/>
          <w:szCs w:val="21"/>
        </w:rPr>
      </w:pPr>
      <w:r>
        <w:rPr>
          <w:rFonts w:ascii="宋体" w:hAnsi="宋体" w:cs="宋体" w:hint="eastAsia"/>
          <w:szCs w:val="21"/>
        </w:rPr>
        <w:t>通过定量分析企业生产、加工、使用、存储的所有环境风险物质数量与其临界量的比值（Q），评估工艺过程与环境风险控制水平（M）以及环境风险受体敏感性（E），按照矩阵法对企业突发环境事件风险（以下简称环境风险）等级进行划分。环境风险等级划分为一般环境风险、较大环境风险和重大环境风险三级。</w:t>
      </w:r>
    </w:p>
    <w:p w:rsidR="00685B97" w:rsidRDefault="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224" w:name="_Toc432846406"/>
      <w:bookmarkStart w:id="225" w:name="_Toc471977070"/>
      <w:bookmarkStart w:id="226" w:name="_Toc519687680"/>
      <w:r>
        <w:rPr>
          <w:rFonts w:ascii="黑体" w:eastAsia="黑体" w:hAnsi="黑体" w:cs="黑体" w:hint="eastAsia"/>
          <w:bCs w:val="0"/>
          <w:kern w:val="32"/>
          <w:sz w:val="21"/>
          <w:szCs w:val="21"/>
        </w:rPr>
        <w:t>7.1环境风险物质数量与临界量比值（Q）</w:t>
      </w:r>
      <w:bookmarkEnd w:id="224"/>
      <w:bookmarkEnd w:id="225"/>
      <w:bookmarkEnd w:id="226"/>
    </w:p>
    <w:p w:rsidR="00685B97" w:rsidRDefault="00010AAA">
      <w:pPr>
        <w:autoSpaceDE w:val="0"/>
        <w:autoSpaceDN w:val="0"/>
        <w:spacing w:line="440" w:lineRule="exact"/>
        <w:ind w:firstLineChars="200" w:firstLine="420"/>
        <w:jc w:val="left"/>
        <w:rPr>
          <w:rFonts w:ascii="宋体" w:hAnsi="宋体" w:cs="宋体"/>
          <w:kern w:val="0"/>
          <w:szCs w:val="21"/>
          <w:lang w:val="zh-CN"/>
        </w:rPr>
      </w:pPr>
      <w:r>
        <w:rPr>
          <w:rFonts w:ascii="宋体" w:hAnsi="宋体" w:cs="宋体" w:hint="eastAsia"/>
          <w:szCs w:val="21"/>
        </w:rPr>
        <w:t>计算所涉及的每种环境风险物质在厂界内的最大存在总量（如存在总量呈动</w:t>
      </w:r>
      <w:r>
        <w:rPr>
          <w:rFonts w:ascii="宋体" w:hAnsi="宋体" w:cs="宋体" w:hint="eastAsia"/>
          <w:kern w:val="0"/>
          <w:szCs w:val="21"/>
          <w:lang w:val="zh-CN"/>
        </w:rPr>
        <w:t>态变化，则按公历年度内某一天最大存在总量计算；在不同厂区的同一种物质，按其在厂界内的最大存在总量计算）与对应的临界量的比值Q。</w:t>
      </w:r>
    </w:p>
    <w:p w:rsidR="00685B97" w:rsidRDefault="00010AAA">
      <w:pPr>
        <w:autoSpaceDE w:val="0"/>
        <w:autoSpaceDN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（1）当企业只涉及一种环境风险物质时，计算该物质的总数量与其临界量比值，即为Q；</w:t>
      </w:r>
    </w:p>
    <w:p w:rsidR="00685B97" w:rsidRDefault="00010AAA">
      <w:pPr>
        <w:autoSpaceDE w:val="0"/>
        <w:autoSpaceDN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（2）当企业存在多种环境风险</w:t>
      </w:r>
      <w:r>
        <w:rPr>
          <w:rFonts w:ascii="宋体" w:hAnsi="宋体" w:cs="宋体" w:hint="eastAsia"/>
          <w:szCs w:val="21"/>
        </w:rPr>
        <w:t>物质</w:t>
      </w:r>
      <w:r>
        <w:rPr>
          <w:rFonts w:ascii="宋体" w:hAnsi="宋体" w:cs="宋体" w:hint="eastAsia"/>
          <w:kern w:val="0"/>
          <w:szCs w:val="21"/>
          <w:lang w:val="zh-CN"/>
        </w:rPr>
        <w:t>时，则按式（1）计算物质数量与其临界量比值（Q）：</w:t>
      </w:r>
    </w:p>
    <w:p w:rsidR="00685B97" w:rsidRDefault="00010AAA">
      <w:pPr>
        <w:widowControl/>
        <w:jc w:val="center"/>
        <w:rPr>
          <w:rFonts w:ascii="宋体" w:hAnsi="宋体" w:cs="宋体"/>
          <w:kern w:val="0"/>
          <w:szCs w:val="21"/>
        </w:rPr>
      </w:pPr>
      <w:r>
        <w:rPr>
          <w:rFonts w:ascii="宋体" w:hAnsi="宋体" w:cs="宋体" w:hint="eastAsia"/>
          <w:noProof/>
          <w:kern w:val="0"/>
          <w:szCs w:val="21"/>
        </w:rPr>
        <w:drawing>
          <wp:inline distT="0" distB="0" distL="0" distR="0">
            <wp:extent cx="2286000" cy="921385"/>
            <wp:effectExtent l="0" t="0" r="0" b="8255"/>
            <wp:docPr id="4" name="图片 4" descr="1RTAZYY$B(CDU50X8A6F`G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RTAZYY$B(CDU50X8A6F`GX"/>
                    <pic:cNvPicPr>
                      <a:picLocks noChangeAspect="1" noChangeArrowheads="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a:xfrm>
                      <a:off x="0" y="0"/>
                      <a:ext cx="2286000" cy="921385"/>
                    </a:xfrm>
                    <a:prstGeom prst="rect">
                      <a:avLst/>
                    </a:prstGeom>
                    <a:noFill/>
                    <a:ln>
                      <a:noFill/>
                    </a:ln>
                  </pic:spPr>
                </pic:pic>
              </a:graphicData>
            </a:graphic>
          </wp:inline>
        </w:drawing>
      </w:r>
    </w:p>
    <w:p w:rsidR="00685B97" w:rsidRDefault="00010AAA">
      <w:pPr>
        <w:autoSpaceDE w:val="0"/>
        <w:autoSpaceDN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式中：q1, q2, ..., qn——每种环境风险物质的</w:t>
      </w:r>
      <w:r>
        <w:rPr>
          <w:rFonts w:ascii="宋体" w:hAnsi="宋体" w:cs="宋体" w:hint="eastAsia"/>
          <w:szCs w:val="21"/>
        </w:rPr>
        <w:t>最大</w:t>
      </w:r>
      <w:r>
        <w:rPr>
          <w:rFonts w:ascii="宋体" w:hAnsi="宋体" w:cs="宋体" w:hint="eastAsia"/>
          <w:kern w:val="0"/>
          <w:szCs w:val="21"/>
          <w:lang w:val="zh-CN"/>
        </w:rPr>
        <w:t>存在总量，t；</w:t>
      </w:r>
    </w:p>
    <w:p w:rsidR="00685B97" w:rsidRDefault="00010AAA">
      <w:pPr>
        <w:autoSpaceDE w:val="0"/>
        <w:autoSpaceDN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Q1, Q2, ..., Qn——每种环境风险物质的</w:t>
      </w:r>
      <w:r>
        <w:rPr>
          <w:rFonts w:ascii="宋体" w:hAnsi="宋体" w:cs="宋体" w:hint="eastAsia"/>
          <w:szCs w:val="21"/>
        </w:rPr>
        <w:t>临界</w:t>
      </w:r>
      <w:r>
        <w:rPr>
          <w:rFonts w:ascii="宋体" w:hAnsi="宋体" w:cs="宋体" w:hint="eastAsia"/>
          <w:kern w:val="0"/>
          <w:szCs w:val="21"/>
          <w:lang w:val="zh-CN"/>
        </w:rPr>
        <w:t>量，t。</w:t>
      </w:r>
    </w:p>
    <w:p w:rsidR="00685B97" w:rsidRDefault="00010AAA">
      <w:pPr>
        <w:autoSpaceDE w:val="0"/>
        <w:autoSpaceDN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当Q＜1 时，企业直接评为一般环境</w:t>
      </w:r>
      <w:r>
        <w:rPr>
          <w:rFonts w:ascii="宋体" w:hAnsi="宋体" w:cs="宋体" w:hint="eastAsia"/>
          <w:szCs w:val="21"/>
        </w:rPr>
        <w:t>风险</w:t>
      </w:r>
      <w:r>
        <w:rPr>
          <w:rFonts w:ascii="宋体" w:hAnsi="宋体" w:cs="宋体" w:hint="eastAsia"/>
          <w:kern w:val="0"/>
          <w:szCs w:val="21"/>
          <w:lang w:val="zh-CN"/>
        </w:rPr>
        <w:t>等级，以Q 表示。</w:t>
      </w:r>
    </w:p>
    <w:p w:rsidR="00685B97" w:rsidRDefault="00010AAA">
      <w:pPr>
        <w:autoSpaceDE w:val="0"/>
        <w:autoSpaceDN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 xml:space="preserve">当Q≥1 时，将Q 值划分为：（1）1≤Q＜10；（2）10≤Q＜100；（3）Q≥100，分别以Q1、Q2 和Q3 </w:t>
      </w:r>
      <w:r>
        <w:rPr>
          <w:rFonts w:ascii="宋体" w:hAnsi="宋体" w:cs="宋体" w:hint="eastAsia"/>
          <w:szCs w:val="21"/>
        </w:rPr>
        <w:t>表示</w:t>
      </w:r>
      <w:r>
        <w:rPr>
          <w:rFonts w:ascii="宋体" w:hAnsi="宋体" w:cs="宋体" w:hint="eastAsia"/>
          <w:kern w:val="0"/>
          <w:szCs w:val="21"/>
          <w:lang w:val="zh-CN"/>
        </w:rPr>
        <w:t>。</w:t>
      </w:r>
    </w:p>
    <w:p w:rsidR="00685B97" w:rsidRDefault="00010AAA">
      <w:pPr>
        <w:pStyle w:val="af5"/>
        <w:adjustRightInd/>
        <w:spacing w:line="440" w:lineRule="exact"/>
        <w:ind w:firstLineChars="200" w:firstLine="420"/>
        <w:rPr>
          <w:rFonts w:ascii="宋体" w:hAnsi="宋体" w:cs="宋体"/>
          <w:sz w:val="21"/>
          <w:szCs w:val="21"/>
        </w:rPr>
      </w:pPr>
      <w:r>
        <w:rPr>
          <w:rFonts w:ascii="宋体" w:hAnsi="宋体" w:cs="宋体" w:hint="eastAsia"/>
          <w:sz w:val="21"/>
          <w:szCs w:val="21"/>
        </w:rPr>
        <w:t>本公司环境风险物质数量、临界量及其比值如下表。</w:t>
      </w:r>
    </w:p>
    <w:p w:rsidR="00685B97" w:rsidRDefault="00010AAA">
      <w:pPr>
        <w:pStyle w:val="23"/>
        <w:spacing w:line="440" w:lineRule="exact"/>
        <w:ind w:firstLineChars="0" w:firstLine="0"/>
        <w:jc w:val="center"/>
        <w:rPr>
          <w:rFonts w:ascii="宋体" w:hAnsi="宋体" w:cs="宋体"/>
          <w:b/>
          <w:bCs/>
          <w:sz w:val="21"/>
          <w:szCs w:val="21"/>
        </w:rPr>
      </w:pPr>
      <w:r>
        <w:rPr>
          <w:rFonts w:ascii="宋体" w:hAnsi="宋体" w:cs="宋体" w:hint="eastAsia"/>
          <w:b/>
          <w:bCs/>
          <w:sz w:val="21"/>
          <w:szCs w:val="21"/>
        </w:rPr>
        <w:t>表7-1  本公司环境风险物质数量、临界量及其比值（Q）</w:t>
      </w:r>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919"/>
        <w:gridCol w:w="1590"/>
        <w:gridCol w:w="1275"/>
        <w:gridCol w:w="1443"/>
        <w:gridCol w:w="1365"/>
      </w:tblGrid>
      <w:tr w:rsidR="00685B97">
        <w:trPr>
          <w:trHeight w:val="425"/>
          <w:tblHeader/>
          <w:jc w:val="center"/>
        </w:trPr>
        <w:tc>
          <w:tcPr>
            <w:tcW w:w="724" w:type="dxa"/>
            <w:shd w:val="clear" w:color="auto" w:fill="CCFFFF"/>
            <w:tcMar>
              <w:top w:w="0" w:type="dxa"/>
              <w:left w:w="0" w:type="dxa"/>
              <w:bottom w:w="0" w:type="dxa"/>
              <w:right w:w="0" w:type="dxa"/>
            </w:tcMar>
            <w:vAlign w:val="center"/>
          </w:tcPr>
          <w:p w:rsidR="00685B97" w:rsidRDefault="00010AAA">
            <w:pPr>
              <w:pStyle w:val="000"/>
              <w:snapToGrid w:val="0"/>
              <w:spacing w:line="440" w:lineRule="exact"/>
              <w:ind w:firstLineChars="0" w:firstLine="0"/>
              <w:jc w:val="center"/>
              <w:rPr>
                <w:rFonts w:ascii="宋体" w:hAnsi="宋体" w:cs="宋体"/>
                <w:sz w:val="21"/>
                <w:szCs w:val="21"/>
              </w:rPr>
            </w:pPr>
            <w:r>
              <w:rPr>
                <w:rFonts w:ascii="宋体" w:hAnsi="宋体" w:cs="宋体" w:hint="eastAsia"/>
                <w:sz w:val="21"/>
                <w:szCs w:val="21"/>
              </w:rPr>
              <w:t>序 号</w:t>
            </w:r>
          </w:p>
        </w:tc>
        <w:tc>
          <w:tcPr>
            <w:tcW w:w="1919" w:type="dxa"/>
            <w:shd w:val="clear" w:color="auto" w:fill="CCFFFF"/>
            <w:tcMar>
              <w:top w:w="0" w:type="dxa"/>
              <w:left w:w="0" w:type="dxa"/>
              <w:bottom w:w="0" w:type="dxa"/>
              <w:right w:w="0" w:type="dxa"/>
            </w:tcMar>
            <w:vAlign w:val="center"/>
          </w:tcPr>
          <w:p w:rsidR="00685B97" w:rsidRDefault="00010AAA">
            <w:pPr>
              <w:pStyle w:val="000"/>
              <w:snapToGrid w:val="0"/>
              <w:spacing w:line="440" w:lineRule="exact"/>
              <w:ind w:firstLineChars="0" w:firstLine="0"/>
              <w:jc w:val="center"/>
              <w:rPr>
                <w:rFonts w:ascii="宋体" w:hAnsi="宋体" w:cs="宋体"/>
                <w:sz w:val="21"/>
                <w:szCs w:val="21"/>
              </w:rPr>
            </w:pPr>
            <w:r>
              <w:rPr>
                <w:rFonts w:ascii="宋体" w:hAnsi="宋体" w:cs="宋体" w:hint="eastAsia"/>
                <w:sz w:val="21"/>
                <w:szCs w:val="21"/>
              </w:rPr>
              <w:t>材料名称</w:t>
            </w:r>
          </w:p>
        </w:tc>
        <w:tc>
          <w:tcPr>
            <w:tcW w:w="1590" w:type="dxa"/>
            <w:shd w:val="clear" w:color="auto" w:fill="CCFFFF"/>
            <w:tcMar>
              <w:top w:w="0" w:type="dxa"/>
              <w:left w:w="0" w:type="dxa"/>
              <w:bottom w:w="0" w:type="dxa"/>
              <w:right w:w="0" w:type="dxa"/>
            </w:tcMar>
            <w:vAlign w:val="center"/>
          </w:tcPr>
          <w:p w:rsidR="00685B97" w:rsidRDefault="00010AAA">
            <w:pPr>
              <w:pStyle w:val="000"/>
              <w:snapToGrid w:val="0"/>
              <w:spacing w:line="440" w:lineRule="exact"/>
              <w:ind w:firstLineChars="0" w:firstLine="0"/>
              <w:jc w:val="center"/>
              <w:rPr>
                <w:rFonts w:ascii="宋体" w:hAnsi="宋体" w:cs="宋体"/>
                <w:sz w:val="21"/>
                <w:szCs w:val="21"/>
              </w:rPr>
            </w:pPr>
            <w:r>
              <w:rPr>
                <w:rFonts w:ascii="宋体" w:hAnsi="宋体" w:cs="宋体" w:hint="eastAsia"/>
                <w:sz w:val="21"/>
                <w:szCs w:val="21"/>
              </w:rPr>
              <w:t>最大储存量</w:t>
            </w:r>
          </w:p>
        </w:tc>
        <w:tc>
          <w:tcPr>
            <w:tcW w:w="1275" w:type="dxa"/>
            <w:shd w:val="clear" w:color="auto" w:fill="CCFFFF"/>
            <w:tcMar>
              <w:top w:w="0" w:type="dxa"/>
              <w:left w:w="0" w:type="dxa"/>
              <w:bottom w:w="0" w:type="dxa"/>
              <w:right w:w="0" w:type="dxa"/>
            </w:tcMar>
            <w:vAlign w:val="center"/>
          </w:tcPr>
          <w:p w:rsidR="00685B97" w:rsidRDefault="00010AAA">
            <w:pPr>
              <w:snapToGrid w:val="0"/>
              <w:spacing w:line="440" w:lineRule="exact"/>
              <w:jc w:val="center"/>
              <w:rPr>
                <w:rFonts w:ascii="宋体" w:hAnsi="宋体" w:cs="宋体"/>
                <w:szCs w:val="21"/>
              </w:rPr>
            </w:pPr>
            <w:r>
              <w:rPr>
                <w:rFonts w:ascii="宋体" w:hAnsi="宋体" w:cs="宋体" w:hint="eastAsia"/>
                <w:kern w:val="0"/>
                <w:szCs w:val="21"/>
              </w:rPr>
              <w:t>临界量</w:t>
            </w:r>
          </w:p>
        </w:tc>
        <w:tc>
          <w:tcPr>
            <w:tcW w:w="1443" w:type="dxa"/>
            <w:shd w:val="clear" w:color="auto" w:fill="CCFFFF"/>
            <w:tcMar>
              <w:top w:w="0" w:type="dxa"/>
              <w:left w:w="0" w:type="dxa"/>
              <w:bottom w:w="0" w:type="dxa"/>
              <w:right w:w="0" w:type="dxa"/>
            </w:tcMar>
            <w:vAlign w:val="center"/>
          </w:tcPr>
          <w:p w:rsidR="00685B97" w:rsidRDefault="00010AAA">
            <w:pPr>
              <w:snapToGrid w:val="0"/>
              <w:spacing w:line="440" w:lineRule="exact"/>
              <w:jc w:val="center"/>
              <w:rPr>
                <w:rFonts w:ascii="宋体" w:hAnsi="宋体" w:cs="宋体"/>
                <w:szCs w:val="21"/>
              </w:rPr>
            </w:pPr>
            <w:r>
              <w:rPr>
                <w:rFonts w:ascii="宋体" w:hAnsi="宋体" w:cs="宋体" w:hint="eastAsia"/>
                <w:szCs w:val="21"/>
              </w:rPr>
              <w:t>Pi值</w:t>
            </w:r>
          </w:p>
        </w:tc>
        <w:tc>
          <w:tcPr>
            <w:tcW w:w="1365" w:type="dxa"/>
            <w:shd w:val="clear" w:color="auto" w:fill="CCFFFF"/>
            <w:tcMar>
              <w:top w:w="0" w:type="dxa"/>
              <w:left w:w="0" w:type="dxa"/>
              <w:bottom w:w="0" w:type="dxa"/>
              <w:right w:w="0" w:type="dxa"/>
            </w:tcMar>
            <w:vAlign w:val="center"/>
          </w:tcPr>
          <w:p w:rsidR="00685B97" w:rsidRDefault="00010AAA">
            <w:pPr>
              <w:pStyle w:val="000"/>
              <w:snapToGrid w:val="0"/>
              <w:spacing w:line="440" w:lineRule="exact"/>
              <w:ind w:firstLineChars="0" w:firstLine="0"/>
              <w:jc w:val="center"/>
              <w:rPr>
                <w:rFonts w:ascii="宋体" w:hAnsi="宋体" w:cs="宋体"/>
                <w:sz w:val="21"/>
                <w:szCs w:val="21"/>
              </w:rPr>
            </w:pPr>
            <w:r>
              <w:rPr>
                <w:rFonts w:ascii="宋体" w:hAnsi="宋体" w:cs="宋体" w:hint="eastAsia"/>
                <w:sz w:val="21"/>
                <w:szCs w:val="21"/>
              </w:rPr>
              <w:t>是否构成</w:t>
            </w:r>
          </w:p>
          <w:p w:rsidR="00685B97" w:rsidRDefault="00010AAA">
            <w:pPr>
              <w:pStyle w:val="000"/>
              <w:snapToGrid w:val="0"/>
              <w:spacing w:line="440" w:lineRule="exact"/>
              <w:ind w:firstLineChars="0" w:firstLine="0"/>
              <w:jc w:val="center"/>
              <w:rPr>
                <w:rFonts w:ascii="宋体" w:hAnsi="宋体" w:cs="宋体"/>
                <w:sz w:val="21"/>
                <w:szCs w:val="21"/>
              </w:rPr>
            </w:pPr>
            <w:r>
              <w:rPr>
                <w:rFonts w:ascii="宋体" w:hAnsi="宋体" w:cs="宋体" w:hint="eastAsia"/>
                <w:sz w:val="21"/>
                <w:szCs w:val="21"/>
              </w:rPr>
              <w:t>重大危险源</w:t>
            </w:r>
          </w:p>
        </w:tc>
      </w:tr>
      <w:tr w:rsidR="00685B97">
        <w:trPr>
          <w:trHeight w:val="425"/>
          <w:jc w:val="center"/>
        </w:trPr>
        <w:tc>
          <w:tcPr>
            <w:tcW w:w="724" w:type="dxa"/>
            <w:tcMar>
              <w:top w:w="0" w:type="dxa"/>
              <w:left w:w="0" w:type="dxa"/>
              <w:bottom w:w="0" w:type="dxa"/>
              <w:right w:w="0" w:type="dxa"/>
            </w:tcMar>
            <w:vAlign w:val="center"/>
          </w:tcPr>
          <w:p w:rsidR="00685B97" w:rsidRDefault="00010AAA">
            <w:pPr>
              <w:tabs>
                <w:tab w:val="center" w:pos="4153"/>
              </w:tabs>
              <w:adjustRightInd w:val="0"/>
              <w:snapToGrid w:val="0"/>
              <w:spacing w:line="440" w:lineRule="exact"/>
              <w:jc w:val="center"/>
              <w:rPr>
                <w:rFonts w:ascii="宋体" w:hAnsi="宋体" w:cs="宋体"/>
                <w:szCs w:val="21"/>
              </w:rPr>
            </w:pPr>
            <w:r>
              <w:rPr>
                <w:rFonts w:ascii="宋体" w:hAnsi="宋体" w:cs="宋体" w:hint="eastAsia"/>
                <w:szCs w:val="21"/>
              </w:rPr>
              <w:t>1</w:t>
            </w:r>
          </w:p>
        </w:tc>
        <w:tc>
          <w:tcPr>
            <w:tcW w:w="1919" w:type="dxa"/>
            <w:tcMar>
              <w:top w:w="0" w:type="dxa"/>
              <w:left w:w="0" w:type="dxa"/>
              <w:bottom w:w="0" w:type="dxa"/>
              <w:right w:w="0" w:type="dxa"/>
            </w:tcMar>
            <w:vAlign w:val="center"/>
          </w:tcPr>
          <w:p w:rsidR="00685B97" w:rsidRDefault="00010AAA">
            <w:pPr>
              <w:tabs>
                <w:tab w:val="center" w:pos="4153"/>
              </w:tabs>
              <w:adjustRightInd w:val="0"/>
              <w:snapToGrid w:val="0"/>
              <w:spacing w:line="440" w:lineRule="exact"/>
              <w:jc w:val="center"/>
              <w:rPr>
                <w:rFonts w:ascii="宋体" w:hAnsi="宋体" w:cs="宋体"/>
                <w:szCs w:val="21"/>
              </w:rPr>
            </w:pPr>
            <w:r>
              <w:rPr>
                <w:rFonts w:ascii="宋体" w:hAnsi="宋体" w:cs="宋体" w:hint="eastAsia"/>
                <w:szCs w:val="21"/>
              </w:rPr>
              <w:t>柴 油</w:t>
            </w:r>
          </w:p>
        </w:tc>
        <w:tc>
          <w:tcPr>
            <w:tcW w:w="1590" w:type="dxa"/>
            <w:tcMar>
              <w:top w:w="0" w:type="dxa"/>
              <w:left w:w="0" w:type="dxa"/>
              <w:bottom w:w="0" w:type="dxa"/>
              <w:right w:w="0" w:type="dxa"/>
            </w:tcMar>
            <w:vAlign w:val="center"/>
          </w:tcPr>
          <w:p w:rsidR="00685B97" w:rsidRDefault="00010AAA">
            <w:pPr>
              <w:snapToGrid w:val="0"/>
              <w:spacing w:line="440" w:lineRule="exact"/>
              <w:jc w:val="center"/>
              <w:rPr>
                <w:rFonts w:ascii="宋体" w:hAnsi="宋体" w:cs="宋体"/>
                <w:szCs w:val="21"/>
              </w:rPr>
            </w:pPr>
            <w:r>
              <w:rPr>
                <w:rFonts w:ascii="宋体" w:hAnsi="宋体" w:cs="宋体" w:hint="eastAsia"/>
                <w:szCs w:val="21"/>
              </w:rPr>
              <w:t>300kg</w:t>
            </w:r>
          </w:p>
        </w:tc>
        <w:tc>
          <w:tcPr>
            <w:tcW w:w="1275" w:type="dxa"/>
            <w:tcMar>
              <w:top w:w="0" w:type="dxa"/>
              <w:left w:w="0" w:type="dxa"/>
              <w:bottom w:w="0" w:type="dxa"/>
              <w:right w:w="0" w:type="dxa"/>
            </w:tcMar>
            <w:vAlign w:val="center"/>
          </w:tcPr>
          <w:p w:rsidR="00685B97" w:rsidRDefault="00010AAA">
            <w:pPr>
              <w:snapToGrid w:val="0"/>
              <w:spacing w:line="440" w:lineRule="exact"/>
              <w:jc w:val="center"/>
              <w:rPr>
                <w:rFonts w:ascii="宋体" w:hAnsi="宋体" w:cs="宋体"/>
                <w:szCs w:val="21"/>
              </w:rPr>
            </w:pPr>
            <w:r>
              <w:rPr>
                <w:rFonts w:ascii="宋体" w:hAnsi="宋体" w:cs="宋体" w:hint="eastAsia"/>
                <w:kern w:val="0"/>
                <w:szCs w:val="21"/>
              </w:rPr>
              <w:t>5000t</w:t>
            </w:r>
          </w:p>
        </w:tc>
        <w:tc>
          <w:tcPr>
            <w:tcW w:w="1443" w:type="dxa"/>
            <w:tcMar>
              <w:top w:w="0" w:type="dxa"/>
              <w:left w:w="0" w:type="dxa"/>
              <w:bottom w:w="0" w:type="dxa"/>
              <w:right w:w="0" w:type="dxa"/>
            </w:tcMar>
            <w:vAlign w:val="center"/>
          </w:tcPr>
          <w:p w:rsidR="00685B97" w:rsidRDefault="00010AAA">
            <w:pPr>
              <w:snapToGrid w:val="0"/>
              <w:spacing w:line="440" w:lineRule="exact"/>
              <w:jc w:val="center"/>
              <w:rPr>
                <w:rFonts w:ascii="宋体" w:hAnsi="宋体" w:cs="宋体"/>
                <w:szCs w:val="21"/>
              </w:rPr>
            </w:pPr>
            <w:r>
              <w:rPr>
                <w:rFonts w:ascii="宋体" w:hAnsi="宋体" w:cs="宋体" w:hint="eastAsia"/>
                <w:szCs w:val="21"/>
              </w:rPr>
              <w:t>0.00006</w:t>
            </w:r>
          </w:p>
        </w:tc>
        <w:tc>
          <w:tcPr>
            <w:tcW w:w="1365" w:type="dxa"/>
            <w:tcMar>
              <w:top w:w="0" w:type="dxa"/>
              <w:left w:w="0" w:type="dxa"/>
              <w:bottom w:w="0" w:type="dxa"/>
              <w:right w:w="0" w:type="dxa"/>
            </w:tcMar>
            <w:vAlign w:val="center"/>
          </w:tcPr>
          <w:p w:rsidR="00685B97" w:rsidRDefault="00010AAA">
            <w:pPr>
              <w:pStyle w:val="000"/>
              <w:snapToGrid w:val="0"/>
              <w:spacing w:line="440" w:lineRule="exact"/>
              <w:ind w:firstLineChars="0" w:firstLine="0"/>
              <w:jc w:val="center"/>
              <w:rPr>
                <w:rFonts w:ascii="宋体" w:hAnsi="宋体" w:cs="宋体"/>
                <w:sz w:val="21"/>
                <w:szCs w:val="21"/>
              </w:rPr>
            </w:pPr>
            <w:r>
              <w:rPr>
                <w:rFonts w:ascii="宋体" w:hAnsi="宋体" w:cs="宋体" w:hint="eastAsia"/>
                <w:sz w:val="21"/>
                <w:szCs w:val="21"/>
              </w:rPr>
              <w:t>否</w:t>
            </w:r>
          </w:p>
        </w:tc>
      </w:tr>
      <w:tr w:rsidR="00685B97">
        <w:trPr>
          <w:trHeight w:val="425"/>
          <w:jc w:val="center"/>
        </w:trPr>
        <w:tc>
          <w:tcPr>
            <w:tcW w:w="724" w:type="dxa"/>
            <w:tcMar>
              <w:top w:w="0" w:type="dxa"/>
              <w:left w:w="0" w:type="dxa"/>
              <w:bottom w:w="0" w:type="dxa"/>
              <w:right w:w="0" w:type="dxa"/>
            </w:tcMar>
            <w:vAlign w:val="center"/>
          </w:tcPr>
          <w:p w:rsidR="00685B97" w:rsidRDefault="00010AAA">
            <w:pPr>
              <w:tabs>
                <w:tab w:val="center" w:pos="4153"/>
              </w:tabs>
              <w:adjustRightInd w:val="0"/>
              <w:snapToGrid w:val="0"/>
              <w:spacing w:line="440" w:lineRule="exact"/>
              <w:jc w:val="center"/>
              <w:rPr>
                <w:rFonts w:ascii="宋体" w:hAnsi="宋体" w:cs="宋体"/>
                <w:szCs w:val="21"/>
              </w:rPr>
            </w:pPr>
            <w:r>
              <w:rPr>
                <w:rFonts w:ascii="宋体" w:hAnsi="宋体" w:cs="宋体" w:hint="eastAsia"/>
                <w:szCs w:val="21"/>
              </w:rPr>
              <w:t>3</w:t>
            </w:r>
          </w:p>
        </w:tc>
        <w:tc>
          <w:tcPr>
            <w:tcW w:w="1919" w:type="dxa"/>
            <w:tcMar>
              <w:top w:w="0" w:type="dxa"/>
              <w:left w:w="0" w:type="dxa"/>
              <w:bottom w:w="0" w:type="dxa"/>
              <w:right w:w="0" w:type="dxa"/>
            </w:tcMar>
            <w:vAlign w:val="center"/>
          </w:tcPr>
          <w:p w:rsidR="00685B97" w:rsidRDefault="00010AAA">
            <w:pPr>
              <w:spacing w:line="440" w:lineRule="exact"/>
              <w:jc w:val="center"/>
              <w:rPr>
                <w:rFonts w:ascii="宋体" w:hAnsi="宋体" w:cs="宋体"/>
                <w:szCs w:val="21"/>
              </w:rPr>
            </w:pPr>
            <w:r>
              <w:rPr>
                <w:rFonts w:ascii="宋体" w:hAnsi="宋体" w:cs="宋体" w:hint="eastAsia"/>
                <w:szCs w:val="21"/>
              </w:rPr>
              <w:t>硫酸</w:t>
            </w:r>
          </w:p>
        </w:tc>
        <w:tc>
          <w:tcPr>
            <w:tcW w:w="1590" w:type="dxa"/>
            <w:tcMar>
              <w:top w:w="0" w:type="dxa"/>
              <w:left w:w="0" w:type="dxa"/>
              <w:bottom w:w="0" w:type="dxa"/>
              <w:right w:w="0" w:type="dxa"/>
            </w:tcMar>
            <w:vAlign w:val="center"/>
          </w:tcPr>
          <w:p w:rsidR="00685B97" w:rsidRDefault="00E32996">
            <w:pPr>
              <w:spacing w:line="440" w:lineRule="exact"/>
              <w:jc w:val="center"/>
              <w:rPr>
                <w:rFonts w:ascii="宋体" w:hAnsi="宋体" w:cs="宋体"/>
                <w:szCs w:val="21"/>
              </w:rPr>
            </w:pPr>
            <w:r>
              <w:rPr>
                <w:rFonts w:ascii="宋体" w:hAnsi="宋体" w:cs="宋体" w:hint="eastAsia"/>
                <w:szCs w:val="21"/>
              </w:rPr>
              <w:t>15</w:t>
            </w:r>
            <w:r w:rsidR="00010AAA">
              <w:rPr>
                <w:rFonts w:ascii="宋体" w:hAnsi="宋体" w:cs="宋体" w:hint="eastAsia"/>
                <w:szCs w:val="21"/>
              </w:rPr>
              <w:t>0t</w:t>
            </w:r>
          </w:p>
        </w:tc>
        <w:tc>
          <w:tcPr>
            <w:tcW w:w="1275" w:type="dxa"/>
            <w:tcMar>
              <w:top w:w="0" w:type="dxa"/>
              <w:left w:w="0" w:type="dxa"/>
              <w:bottom w:w="0" w:type="dxa"/>
              <w:right w:w="0" w:type="dxa"/>
            </w:tcMar>
            <w:vAlign w:val="center"/>
          </w:tcPr>
          <w:p w:rsidR="00685B97" w:rsidRDefault="00010AAA">
            <w:pPr>
              <w:snapToGrid w:val="0"/>
              <w:spacing w:line="440" w:lineRule="exact"/>
              <w:jc w:val="center"/>
              <w:rPr>
                <w:rFonts w:ascii="宋体" w:hAnsi="宋体" w:cs="宋体"/>
                <w:szCs w:val="21"/>
              </w:rPr>
            </w:pPr>
            <w:r>
              <w:rPr>
                <w:rFonts w:ascii="宋体" w:hAnsi="宋体" w:cs="宋体" w:hint="eastAsia"/>
                <w:szCs w:val="21"/>
              </w:rPr>
              <w:t>200t</w:t>
            </w:r>
          </w:p>
        </w:tc>
        <w:tc>
          <w:tcPr>
            <w:tcW w:w="1443" w:type="dxa"/>
            <w:tcMar>
              <w:top w:w="0" w:type="dxa"/>
              <w:left w:w="0" w:type="dxa"/>
              <w:bottom w:w="0" w:type="dxa"/>
              <w:right w:w="0" w:type="dxa"/>
            </w:tcMar>
            <w:vAlign w:val="center"/>
          </w:tcPr>
          <w:p w:rsidR="00685B97" w:rsidRDefault="00E32996">
            <w:pPr>
              <w:pStyle w:val="000"/>
              <w:snapToGrid w:val="0"/>
              <w:spacing w:line="440" w:lineRule="exact"/>
              <w:ind w:firstLineChars="0" w:firstLine="0"/>
              <w:jc w:val="center"/>
              <w:rPr>
                <w:rFonts w:ascii="宋体" w:hAnsi="宋体" w:cs="宋体"/>
                <w:sz w:val="21"/>
                <w:szCs w:val="21"/>
              </w:rPr>
            </w:pPr>
            <w:r>
              <w:rPr>
                <w:rFonts w:ascii="宋体" w:hAnsi="宋体" w:cs="宋体" w:hint="eastAsia"/>
                <w:sz w:val="21"/>
                <w:szCs w:val="21"/>
              </w:rPr>
              <w:t>0.75</w:t>
            </w:r>
          </w:p>
        </w:tc>
        <w:tc>
          <w:tcPr>
            <w:tcW w:w="1365" w:type="dxa"/>
            <w:tcMar>
              <w:top w:w="0" w:type="dxa"/>
              <w:left w:w="0" w:type="dxa"/>
              <w:bottom w:w="0" w:type="dxa"/>
              <w:right w:w="0" w:type="dxa"/>
            </w:tcMar>
            <w:vAlign w:val="center"/>
          </w:tcPr>
          <w:p w:rsidR="00685B97" w:rsidRDefault="00E32996">
            <w:pPr>
              <w:pStyle w:val="000"/>
              <w:snapToGrid w:val="0"/>
              <w:spacing w:line="440" w:lineRule="exact"/>
              <w:ind w:firstLineChars="0" w:firstLine="0"/>
              <w:jc w:val="center"/>
              <w:rPr>
                <w:rFonts w:ascii="宋体" w:hAnsi="宋体" w:cs="宋体"/>
                <w:sz w:val="21"/>
                <w:szCs w:val="21"/>
              </w:rPr>
            </w:pPr>
            <w:r>
              <w:rPr>
                <w:rFonts w:ascii="宋体" w:hAnsi="宋体" w:cs="宋体" w:hint="eastAsia"/>
                <w:sz w:val="21"/>
                <w:szCs w:val="21"/>
              </w:rPr>
              <w:t>否</w:t>
            </w:r>
          </w:p>
        </w:tc>
      </w:tr>
      <w:tr w:rsidR="00685B97">
        <w:trPr>
          <w:trHeight w:val="425"/>
          <w:jc w:val="center"/>
        </w:trPr>
        <w:tc>
          <w:tcPr>
            <w:tcW w:w="5508" w:type="dxa"/>
            <w:gridSpan w:val="4"/>
            <w:tcMar>
              <w:top w:w="0" w:type="dxa"/>
              <w:left w:w="0" w:type="dxa"/>
              <w:bottom w:w="0" w:type="dxa"/>
              <w:right w:w="0" w:type="dxa"/>
            </w:tcMar>
            <w:vAlign w:val="center"/>
          </w:tcPr>
          <w:p w:rsidR="00685B97" w:rsidRDefault="00010AAA">
            <w:pPr>
              <w:snapToGrid w:val="0"/>
              <w:spacing w:line="440" w:lineRule="exact"/>
              <w:jc w:val="center"/>
              <w:rPr>
                <w:rFonts w:ascii="宋体" w:hAnsi="宋体" w:cs="宋体"/>
                <w:szCs w:val="21"/>
              </w:rPr>
            </w:pPr>
            <w:r>
              <w:rPr>
                <w:rFonts w:ascii="宋体" w:hAnsi="宋体" w:cs="宋体" w:hint="eastAsia"/>
                <w:szCs w:val="21"/>
              </w:rPr>
              <w:t>合 计</w:t>
            </w:r>
          </w:p>
        </w:tc>
        <w:tc>
          <w:tcPr>
            <w:tcW w:w="1443" w:type="dxa"/>
            <w:tcMar>
              <w:top w:w="0" w:type="dxa"/>
              <w:left w:w="0" w:type="dxa"/>
              <w:bottom w:w="0" w:type="dxa"/>
              <w:right w:w="0" w:type="dxa"/>
            </w:tcMar>
            <w:vAlign w:val="center"/>
          </w:tcPr>
          <w:p w:rsidR="00685B97" w:rsidRDefault="00E32996">
            <w:pPr>
              <w:pStyle w:val="000"/>
              <w:snapToGrid w:val="0"/>
              <w:spacing w:line="440" w:lineRule="exact"/>
              <w:ind w:firstLineChars="0" w:firstLine="0"/>
              <w:jc w:val="center"/>
              <w:rPr>
                <w:rFonts w:ascii="宋体" w:hAnsi="宋体" w:cs="宋体"/>
                <w:sz w:val="21"/>
                <w:szCs w:val="21"/>
              </w:rPr>
            </w:pPr>
            <w:r>
              <w:rPr>
                <w:rFonts w:ascii="宋体" w:hAnsi="宋体" w:cs="宋体" w:hint="eastAsia"/>
                <w:sz w:val="21"/>
                <w:szCs w:val="21"/>
              </w:rPr>
              <w:t>0.75</w:t>
            </w:r>
            <w:r w:rsidR="00010AAA">
              <w:rPr>
                <w:rFonts w:ascii="宋体" w:hAnsi="宋体" w:cs="宋体" w:hint="eastAsia"/>
                <w:sz w:val="21"/>
                <w:szCs w:val="21"/>
              </w:rPr>
              <w:t>006</w:t>
            </w:r>
          </w:p>
        </w:tc>
        <w:tc>
          <w:tcPr>
            <w:tcW w:w="1365" w:type="dxa"/>
            <w:tcMar>
              <w:top w:w="0" w:type="dxa"/>
              <w:left w:w="0" w:type="dxa"/>
              <w:bottom w:w="0" w:type="dxa"/>
              <w:right w:w="0" w:type="dxa"/>
            </w:tcMar>
            <w:vAlign w:val="center"/>
          </w:tcPr>
          <w:p w:rsidR="00685B97" w:rsidRDefault="00E32996">
            <w:pPr>
              <w:pStyle w:val="000"/>
              <w:snapToGrid w:val="0"/>
              <w:spacing w:line="440" w:lineRule="exact"/>
              <w:ind w:firstLineChars="0" w:firstLine="0"/>
              <w:jc w:val="center"/>
              <w:rPr>
                <w:rFonts w:ascii="宋体" w:hAnsi="宋体" w:cs="宋体"/>
                <w:sz w:val="21"/>
                <w:szCs w:val="21"/>
              </w:rPr>
            </w:pPr>
            <w:r>
              <w:rPr>
                <w:rFonts w:ascii="宋体" w:hAnsi="宋体" w:cs="宋体" w:hint="eastAsia"/>
                <w:sz w:val="21"/>
                <w:szCs w:val="21"/>
              </w:rPr>
              <w:t>否</w:t>
            </w:r>
          </w:p>
        </w:tc>
      </w:tr>
    </w:tbl>
    <w:p w:rsidR="00685B97" w:rsidRDefault="00010AAA">
      <w:pPr>
        <w:pStyle w:val="af5"/>
        <w:spacing w:line="440" w:lineRule="exact"/>
        <w:ind w:firstLine="0"/>
        <w:rPr>
          <w:rFonts w:ascii="宋体" w:hAnsi="宋体" w:cs="宋体"/>
          <w:b/>
          <w:sz w:val="21"/>
          <w:szCs w:val="21"/>
          <w:lang w:val="zh-CN"/>
        </w:rPr>
      </w:pPr>
      <w:r>
        <w:rPr>
          <w:rFonts w:ascii="宋体" w:hAnsi="宋体" w:cs="宋体" w:hint="eastAsia"/>
          <w:b/>
          <w:sz w:val="21"/>
          <w:szCs w:val="21"/>
        </w:rPr>
        <w:t xml:space="preserve">    由以上数据可知，Q=∑qi/Qi</w:t>
      </w:r>
      <w:r>
        <w:rPr>
          <w:rFonts w:ascii="宋体" w:hAnsi="宋体" w:cs="宋体" w:hint="eastAsia"/>
          <w:b/>
          <w:sz w:val="21"/>
          <w:szCs w:val="21"/>
          <w:lang w:val="zh-CN"/>
        </w:rPr>
        <w:t>=1.50006为1＜Q＜10的情况，以Q</w:t>
      </w:r>
      <w:r>
        <w:rPr>
          <w:rFonts w:ascii="宋体" w:hAnsi="宋体" w:cs="宋体" w:hint="eastAsia"/>
          <w:b/>
          <w:sz w:val="21"/>
          <w:szCs w:val="21"/>
          <w:vertAlign w:val="subscript"/>
          <w:lang w:val="zh-CN"/>
        </w:rPr>
        <w:t>1</w:t>
      </w:r>
      <w:r>
        <w:rPr>
          <w:rFonts w:ascii="宋体" w:hAnsi="宋体" w:cs="宋体" w:hint="eastAsia"/>
          <w:b/>
          <w:sz w:val="21"/>
          <w:szCs w:val="21"/>
          <w:lang w:val="zh-CN"/>
        </w:rPr>
        <w:t>表示。</w:t>
      </w:r>
    </w:p>
    <w:p w:rsidR="00685B97" w:rsidRDefault="00685B97">
      <w:pPr>
        <w:pStyle w:val="2"/>
        <w:adjustRightInd w:val="0"/>
        <w:spacing w:before="0" w:after="0" w:line="440" w:lineRule="exact"/>
        <w:jc w:val="left"/>
        <w:textAlignment w:val="baseline"/>
        <w:rPr>
          <w:rFonts w:ascii="宋体" w:hAnsi="宋体" w:cs="宋体"/>
          <w:bCs w:val="0"/>
          <w:kern w:val="32"/>
          <w:sz w:val="21"/>
          <w:szCs w:val="21"/>
        </w:rPr>
      </w:pPr>
      <w:bookmarkStart w:id="227" w:name="_Toc471977071"/>
      <w:bookmarkStart w:id="228" w:name="_Toc432846407"/>
    </w:p>
    <w:p w:rsidR="00685B97" w:rsidRDefault="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229" w:name="_Toc519687681"/>
      <w:r>
        <w:rPr>
          <w:rFonts w:ascii="黑体" w:eastAsia="黑体" w:hAnsi="黑体" w:cs="黑体" w:hint="eastAsia"/>
          <w:bCs w:val="0"/>
          <w:kern w:val="32"/>
          <w:sz w:val="21"/>
          <w:szCs w:val="21"/>
        </w:rPr>
        <w:t>7.2生产工艺与环境风险控制水平（M）</w:t>
      </w:r>
      <w:bookmarkEnd w:id="227"/>
      <w:bookmarkEnd w:id="228"/>
      <w:bookmarkEnd w:id="229"/>
    </w:p>
    <w:p w:rsidR="00685B97" w:rsidRDefault="00010AAA">
      <w:pPr>
        <w:widowControl/>
        <w:shd w:val="clear" w:color="auto" w:fill="FFFFFF"/>
        <w:snapToGrid w:val="0"/>
        <w:spacing w:line="440" w:lineRule="exact"/>
        <w:ind w:firstLineChars="200" w:firstLine="420"/>
        <w:jc w:val="left"/>
        <w:rPr>
          <w:rFonts w:ascii="宋体" w:hAnsi="宋体" w:cs="宋体"/>
          <w:szCs w:val="21"/>
        </w:rPr>
      </w:pPr>
      <w:r>
        <w:rPr>
          <w:rFonts w:ascii="宋体" w:hAnsi="宋体" w:cs="宋体" w:hint="eastAsia"/>
          <w:szCs w:val="21"/>
        </w:rPr>
        <w:t>采用评分法对企业生产工艺、安全生产控制、环境风险防控措施、环评及批复落实情况、废水排放去向等指标进行评估汇总，确定企业生产工艺与环境风险控制水平。</w:t>
      </w:r>
    </w:p>
    <w:p w:rsidR="00685B97" w:rsidRDefault="00010AAA">
      <w:pPr>
        <w:pStyle w:val="3"/>
        <w:adjustRightInd w:val="0"/>
        <w:spacing w:before="0" w:after="0" w:line="440" w:lineRule="exact"/>
        <w:jc w:val="left"/>
        <w:textAlignment w:val="baseline"/>
        <w:rPr>
          <w:rFonts w:ascii="黑体" w:eastAsia="黑体" w:hAnsi="黑体" w:cs="黑体"/>
          <w:kern w:val="32"/>
          <w:sz w:val="21"/>
          <w:szCs w:val="21"/>
        </w:rPr>
      </w:pPr>
      <w:bookmarkStart w:id="230" w:name="_Toc424853975"/>
      <w:bookmarkStart w:id="231" w:name="_Toc424853974"/>
      <w:bookmarkStart w:id="232" w:name="_Toc424853976"/>
      <w:bookmarkStart w:id="233" w:name="_Toc424853977"/>
      <w:bookmarkStart w:id="234" w:name="_Toc424853978"/>
      <w:bookmarkStart w:id="235" w:name="_Toc424853979"/>
      <w:bookmarkStart w:id="236" w:name="_Toc432846408"/>
      <w:bookmarkStart w:id="237" w:name="_Toc28280"/>
      <w:bookmarkStart w:id="238" w:name="_Toc471977072"/>
      <w:bookmarkStart w:id="239" w:name="_Toc465030978"/>
      <w:bookmarkStart w:id="240" w:name="_Toc465031517"/>
      <w:bookmarkStart w:id="241" w:name="_Toc465036285"/>
      <w:bookmarkEnd w:id="230"/>
      <w:bookmarkEnd w:id="231"/>
      <w:bookmarkEnd w:id="232"/>
      <w:bookmarkEnd w:id="233"/>
      <w:bookmarkEnd w:id="234"/>
      <w:bookmarkEnd w:id="235"/>
      <w:r>
        <w:rPr>
          <w:rFonts w:ascii="黑体" w:eastAsia="黑体" w:hAnsi="黑体" w:cs="黑体" w:hint="eastAsia"/>
          <w:kern w:val="32"/>
          <w:sz w:val="21"/>
          <w:szCs w:val="21"/>
        </w:rPr>
        <w:t>7.2.1生产工艺</w:t>
      </w:r>
      <w:bookmarkEnd w:id="236"/>
      <w:bookmarkEnd w:id="237"/>
      <w:bookmarkEnd w:id="238"/>
      <w:bookmarkEnd w:id="239"/>
      <w:bookmarkEnd w:id="240"/>
      <w:bookmarkEnd w:id="241"/>
    </w:p>
    <w:p w:rsidR="00685B97" w:rsidRDefault="00010AAA">
      <w:pPr>
        <w:autoSpaceDE w:val="0"/>
        <w:autoSpaceDN w:val="0"/>
        <w:adjustRightInd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对照《企业突发环境事件风险评估指南(试行)》中表3，对每套生产工艺分别评分并求和，本公司生产工艺分值详见下表7-2所示。</w:t>
      </w:r>
    </w:p>
    <w:p w:rsidR="00685B97" w:rsidRDefault="00010AAA" w:rsidP="008500A1">
      <w:pPr>
        <w:pStyle w:val="23"/>
        <w:spacing w:beforeLines="50" w:line="440" w:lineRule="exact"/>
        <w:ind w:firstLineChars="0" w:firstLine="0"/>
        <w:jc w:val="center"/>
        <w:rPr>
          <w:rFonts w:ascii="宋体" w:hAnsi="宋体" w:cs="宋体"/>
          <w:b/>
          <w:bCs/>
          <w:sz w:val="21"/>
          <w:szCs w:val="21"/>
        </w:rPr>
      </w:pPr>
      <w:r>
        <w:rPr>
          <w:rFonts w:ascii="宋体" w:hAnsi="宋体" w:cs="宋体" w:hint="eastAsia"/>
          <w:b/>
          <w:bCs/>
          <w:sz w:val="21"/>
          <w:szCs w:val="21"/>
        </w:rPr>
        <w:t>表7-2  本公司生产工艺评估指标及分值</w:t>
      </w:r>
    </w:p>
    <w:tbl>
      <w:tblPr>
        <w:tblW w:w="83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967"/>
        <w:gridCol w:w="986"/>
        <w:gridCol w:w="2373"/>
      </w:tblGrid>
      <w:tr w:rsidR="00685B97">
        <w:trPr>
          <w:trHeight w:val="425"/>
          <w:tblHeader/>
          <w:jc w:val="center"/>
        </w:trPr>
        <w:tc>
          <w:tcPr>
            <w:tcW w:w="4967" w:type="dxa"/>
            <w:shd w:val="clear" w:color="auto" w:fill="DAEEF3"/>
            <w:tcMar>
              <w:top w:w="0" w:type="dxa"/>
              <w:left w:w="0" w:type="dxa"/>
              <w:bottom w:w="0" w:type="dxa"/>
              <w:right w:w="0" w:type="dxa"/>
            </w:tcMar>
            <w:vAlign w:val="center"/>
          </w:tcPr>
          <w:p w:rsidR="00685B97" w:rsidRDefault="00010AAA">
            <w:pPr>
              <w:widowControl/>
              <w:snapToGrid w:val="0"/>
              <w:spacing w:line="440" w:lineRule="exact"/>
              <w:jc w:val="center"/>
              <w:rPr>
                <w:rFonts w:ascii="宋体" w:hAnsi="宋体" w:cs="宋体"/>
                <w:b/>
                <w:color w:val="000000"/>
                <w:kern w:val="0"/>
                <w:szCs w:val="21"/>
              </w:rPr>
            </w:pPr>
            <w:r>
              <w:rPr>
                <w:rFonts w:ascii="宋体" w:hAnsi="宋体" w:cs="宋体" w:hint="eastAsia"/>
                <w:b/>
                <w:color w:val="000000"/>
                <w:kern w:val="0"/>
                <w:szCs w:val="21"/>
              </w:rPr>
              <w:t>评 估 依 据</w:t>
            </w:r>
          </w:p>
        </w:tc>
        <w:tc>
          <w:tcPr>
            <w:tcW w:w="986" w:type="dxa"/>
            <w:shd w:val="clear" w:color="auto" w:fill="DAEEF3"/>
            <w:tcMar>
              <w:top w:w="0" w:type="dxa"/>
              <w:left w:w="0" w:type="dxa"/>
              <w:bottom w:w="0" w:type="dxa"/>
              <w:right w:w="0" w:type="dxa"/>
            </w:tcMar>
            <w:vAlign w:val="center"/>
          </w:tcPr>
          <w:p w:rsidR="00685B97" w:rsidRDefault="00010AAA">
            <w:pPr>
              <w:widowControl/>
              <w:snapToGrid w:val="0"/>
              <w:spacing w:line="440" w:lineRule="exact"/>
              <w:jc w:val="center"/>
              <w:rPr>
                <w:rFonts w:ascii="宋体" w:hAnsi="宋体" w:cs="宋体"/>
                <w:b/>
                <w:color w:val="000000"/>
                <w:kern w:val="0"/>
                <w:szCs w:val="21"/>
              </w:rPr>
            </w:pPr>
            <w:r>
              <w:rPr>
                <w:rFonts w:ascii="宋体" w:hAnsi="宋体" w:cs="宋体" w:hint="eastAsia"/>
                <w:b/>
                <w:color w:val="000000"/>
                <w:kern w:val="0"/>
                <w:szCs w:val="21"/>
              </w:rPr>
              <w:t>分 值</w:t>
            </w:r>
          </w:p>
        </w:tc>
        <w:tc>
          <w:tcPr>
            <w:tcW w:w="2373" w:type="dxa"/>
            <w:shd w:val="clear" w:color="auto" w:fill="DAEEF3"/>
            <w:tcMar>
              <w:left w:w="0" w:type="dxa"/>
              <w:right w:w="0" w:type="dxa"/>
            </w:tcMar>
            <w:vAlign w:val="center"/>
          </w:tcPr>
          <w:p w:rsidR="00685B97" w:rsidRDefault="00010AAA">
            <w:pPr>
              <w:widowControl/>
              <w:snapToGrid w:val="0"/>
              <w:spacing w:line="440" w:lineRule="exact"/>
              <w:jc w:val="center"/>
              <w:rPr>
                <w:rFonts w:ascii="宋体" w:hAnsi="宋体" w:cs="宋体"/>
                <w:b/>
                <w:color w:val="000000"/>
                <w:kern w:val="0"/>
                <w:szCs w:val="21"/>
              </w:rPr>
            </w:pPr>
            <w:r>
              <w:rPr>
                <w:rFonts w:ascii="宋体" w:hAnsi="宋体" w:cs="宋体" w:hint="eastAsia"/>
                <w:b/>
                <w:color w:val="000000"/>
                <w:kern w:val="0"/>
                <w:szCs w:val="21"/>
              </w:rPr>
              <w:t>本公司情况</w:t>
            </w:r>
          </w:p>
        </w:tc>
      </w:tr>
      <w:tr w:rsidR="00685B97">
        <w:trPr>
          <w:trHeight w:val="425"/>
          <w:jc w:val="center"/>
        </w:trPr>
        <w:tc>
          <w:tcPr>
            <w:tcW w:w="4967" w:type="dxa"/>
            <w:tcMar>
              <w:top w:w="0" w:type="dxa"/>
              <w:left w:w="0" w:type="dxa"/>
              <w:bottom w:w="0" w:type="dxa"/>
              <w:right w:w="0"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986" w:type="dxa"/>
            <w:tcMar>
              <w:top w:w="0" w:type="dxa"/>
              <w:left w:w="0" w:type="dxa"/>
              <w:bottom w:w="0" w:type="dxa"/>
              <w:right w:w="0"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10/每套</w:t>
            </w:r>
          </w:p>
        </w:tc>
        <w:tc>
          <w:tcPr>
            <w:tcW w:w="2373" w:type="dxa"/>
            <w:tcMar>
              <w:left w:w="0" w:type="dxa"/>
              <w:right w:w="0"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本公司不设涉及上述生产工艺，因而分值为0。</w:t>
            </w:r>
          </w:p>
        </w:tc>
      </w:tr>
      <w:tr w:rsidR="00685B97">
        <w:trPr>
          <w:trHeight w:val="425"/>
          <w:jc w:val="center"/>
        </w:trPr>
        <w:tc>
          <w:tcPr>
            <w:tcW w:w="4967" w:type="dxa"/>
            <w:tcMar>
              <w:top w:w="0" w:type="dxa"/>
              <w:left w:w="0" w:type="dxa"/>
              <w:bottom w:w="0" w:type="dxa"/>
              <w:right w:w="0"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其他高温或高压、涉及易燃易爆等物质的工艺过程</w:t>
            </w:r>
            <w:r>
              <w:rPr>
                <w:rFonts w:ascii="宋体" w:hAnsi="宋体" w:cs="宋体" w:hint="eastAsia"/>
                <w:color w:val="000000"/>
                <w:kern w:val="0"/>
                <w:szCs w:val="21"/>
                <w:vertAlign w:val="superscript"/>
              </w:rPr>
              <w:t>1</w:t>
            </w:r>
          </w:p>
        </w:tc>
        <w:tc>
          <w:tcPr>
            <w:tcW w:w="986" w:type="dxa"/>
            <w:tcMar>
              <w:top w:w="0" w:type="dxa"/>
              <w:left w:w="0" w:type="dxa"/>
              <w:bottom w:w="0" w:type="dxa"/>
              <w:right w:w="0"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5/每套</w:t>
            </w:r>
          </w:p>
        </w:tc>
        <w:tc>
          <w:tcPr>
            <w:tcW w:w="2373" w:type="dxa"/>
            <w:tcMar>
              <w:left w:w="0" w:type="dxa"/>
              <w:right w:w="0"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5</w:t>
            </w:r>
          </w:p>
        </w:tc>
      </w:tr>
      <w:tr w:rsidR="00685B97">
        <w:trPr>
          <w:trHeight w:val="425"/>
          <w:jc w:val="center"/>
        </w:trPr>
        <w:tc>
          <w:tcPr>
            <w:tcW w:w="4967" w:type="dxa"/>
            <w:tcMar>
              <w:top w:w="0" w:type="dxa"/>
              <w:left w:w="0" w:type="dxa"/>
              <w:bottom w:w="0" w:type="dxa"/>
              <w:right w:w="0"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具有国家规定限期淘汰的工艺名录和设备</w:t>
            </w:r>
            <w:r>
              <w:rPr>
                <w:rFonts w:ascii="宋体" w:hAnsi="宋体" w:cs="宋体" w:hint="eastAsia"/>
                <w:color w:val="000000"/>
                <w:kern w:val="0"/>
                <w:szCs w:val="21"/>
                <w:vertAlign w:val="superscript"/>
              </w:rPr>
              <w:t>2</w:t>
            </w:r>
          </w:p>
        </w:tc>
        <w:tc>
          <w:tcPr>
            <w:tcW w:w="986" w:type="dxa"/>
            <w:tcMar>
              <w:top w:w="0" w:type="dxa"/>
              <w:left w:w="0" w:type="dxa"/>
              <w:bottom w:w="0" w:type="dxa"/>
              <w:right w:w="0"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5/每套</w:t>
            </w:r>
          </w:p>
        </w:tc>
        <w:tc>
          <w:tcPr>
            <w:tcW w:w="2373" w:type="dxa"/>
            <w:tcMar>
              <w:left w:w="0" w:type="dxa"/>
              <w:right w:w="0" w:type="dxa"/>
            </w:tcMar>
            <w:vAlign w:val="center"/>
          </w:tcPr>
          <w:p w:rsidR="00685B97" w:rsidRDefault="00010AAA">
            <w:pPr>
              <w:widowControl/>
              <w:snapToGrid w:val="0"/>
              <w:spacing w:line="440" w:lineRule="exact"/>
              <w:jc w:val="center"/>
              <w:rPr>
                <w:rFonts w:ascii="宋体" w:hAnsi="宋体" w:cs="宋体"/>
                <w:color w:val="000000"/>
                <w:kern w:val="0"/>
                <w:szCs w:val="21"/>
              </w:rPr>
            </w:pPr>
            <w:proofErr w:type="gramStart"/>
            <w:r>
              <w:rPr>
                <w:rFonts w:ascii="宋体" w:hAnsi="宋体" w:cs="宋体" w:hint="eastAsia"/>
                <w:color w:val="000000"/>
                <w:kern w:val="0"/>
                <w:szCs w:val="21"/>
              </w:rPr>
              <w:t>无落后</w:t>
            </w:r>
            <w:proofErr w:type="gramEnd"/>
            <w:r>
              <w:rPr>
                <w:rFonts w:ascii="宋体" w:hAnsi="宋体" w:cs="宋体" w:hint="eastAsia"/>
                <w:color w:val="000000"/>
                <w:kern w:val="0"/>
                <w:szCs w:val="21"/>
              </w:rPr>
              <w:t>工艺和设备，因而分值为0。</w:t>
            </w:r>
          </w:p>
        </w:tc>
      </w:tr>
      <w:tr w:rsidR="00685B97">
        <w:trPr>
          <w:trHeight w:val="425"/>
          <w:jc w:val="center"/>
        </w:trPr>
        <w:tc>
          <w:tcPr>
            <w:tcW w:w="4967" w:type="dxa"/>
            <w:tcMar>
              <w:top w:w="0" w:type="dxa"/>
              <w:left w:w="0" w:type="dxa"/>
              <w:bottom w:w="0" w:type="dxa"/>
              <w:right w:w="0"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不涉及以上危险工艺过程或国家规定的禁用工艺/设备</w:t>
            </w:r>
          </w:p>
        </w:tc>
        <w:tc>
          <w:tcPr>
            <w:tcW w:w="986" w:type="dxa"/>
            <w:tcMar>
              <w:top w:w="0" w:type="dxa"/>
              <w:left w:w="0" w:type="dxa"/>
              <w:bottom w:w="0" w:type="dxa"/>
              <w:right w:w="0"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2373" w:type="dxa"/>
            <w:tcMar>
              <w:left w:w="0" w:type="dxa"/>
              <w:right w:w="0"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w:t>
            </w:r>
          </w:p>
        </w:tc>
      </w:tr>
      <w:tr w:rsidR="00685B97">
        <w:trPr>
          <w:trHeight w:val="425"/>
          <w:jc w:val="center"/>
        </w:trPr>
        <w:tc>
          <w:tcPr>
            <w:tcW w:w="8326" w:type="dxa"/>
            <w:gridSpan w:val="3"/>
            <w:tcMar>
              <w:top w:w="0" w:type="dxa"/>
              <w:left w:w="0" w:type="dxa"/>
              <w:bottom w:w="0" w:type="dxa"/>
              <w:right w:w="0" w:type="dxa"/>
            </w:tcMar>
            <w:vAlign w:val="center"/>
          </w:tcPr>
          <w:p w:rsidR="00685B97" w:rsidRDefault="00010AAA">
            <w:pPr>
              <w:widowControl/>
              <w:shd w:val="clear" w:color="auto" w:fill="FFFFFF"/>
              <w:snapToGrid w:val="0"/>
              <w:spacing w:line="440" w:lineRule="exact"/>
              <w:rPr>
                <w:rFonts w:ascii="宋体" w:hAnsi="宋体" w:cs="宋体"/>
                <w:color w:val="000000"/>
                <w:kern w:val="0"/>
                <w:szCs w:val="21"/>
              </w:rPr>
            </w:pPr>
            <w:r>
              <w:rPr>
                <w:rFonts w:ascii="宋体" w:hAnsi="宋体" w:cs="宋体" w:hint="eastAsia"/>
                <w:b/>
                <w:color w:val="000000"/>
                <w:kern w:val="0"/>
                <w:szCs w:val="21"/>
              </w:rPr>
              <w:t>注1：</w:t>
            </w:r>
            <w:r>
              <w:rPr>
                <w:rFonts w:ascii="宋体" w:hAnsi="宋体" w:cs="宋体" w:hint="eastAsia"/>
                <w:color w:val="000000"/>
                <w:kern w:val="0"/>
                <w:szCs w:val="21"/>
              </w:rPr>
              <w:t>高温指工艺温度≥300℃，高压指压力容器的设计压力（p）≥10.0MPa，易燃易爆等物质是指按照GB20576至GB20602《化学品分类、警示标签和警示性说明安全规范》所确定的化学物质；</w:t>
            </w:r>
          </w:p>
          <w:p w:rsidR="00685B97" w:rsidRDefault="00010AAA">
            <w:pPr>
              <w:widowControl/>
              <w:shd w:val="clear" w:color="auto" w:fill="FFFFFF"/>
              <w:snapToGrid w:val="0"/>
              <w:spacing w:line="440" w:lineRule="exact"/>
              <w:rPr>
                <w:rFonts w:ascii="宋体" w:hAnsi="宋体" w:cs="宋体"/>
                <w:color w:val="000000"/>
                <w:kern w:val="0"/>
                <w:szCs w:val="21"/>
              </w:rPr>
            </w:pPr>
            <w:r>
              <w:rPr>
                <w:rFonts w:ascii="宋体" w:hAnsi="宋体" w:cs="宋体" w:hint="eastAsia"/>
                <w:b/>
                <w:color w:val="000000"/>
                <w:kern w:val="0"/>
                <w:szCs w:val="21"/>
              </w:rPr>
              <w:t>注2：</w:t>
            </w:r>
            <w:r>
              <w:rPr>
                <w:rFonts w:ascii="宋体" w:hAnsi="宋体" w:cs="宋体" w:hint="eastAsia"/>
                <w:color w:val="000000"/>
                <w:kern w:val="0"/>
                <w:szCs w:val="21"/>
              </w:rPr>
              <w:t>指根据国家发展改革委发布的《产业结构调整指导目录》（</w:t>
            </w:r>
            <w:proofErr w:type="gramStart"/>
            <w:r>
              <w:rPr>
                <w:rFonts w:ascii="宋体" w:hAnsi="宋体" w:cs="宋体" w:hint="eastAsia"/>
                <w:color w:val="000000"/>
                <w:kern w:val="0"/>
                <w:szCs w:val="21"/>
              </w:rPr>
              <w:t>最新年本</w:t>
            </w:r>
            <w:proofErr w:type="gramEnd"/>
            <w:r>
              <w:rPr>
                <w:rFonts w:ascii="宋体" w:hAnsi="宋体" w:cs="宋体" w:hint="eastAsia"/>
                <w:color w:val="000000"/>
                <w:kern w:val="0"/>
                <w:szCs w:val="21"/>
              </w:rPr>
              <w:t>）中有淘汰期限的淘汰</w:t>
            </w:r>
            <w:proofErr w:type="gramStart"/>
            <w:r>
              <w:rPr>
                <w:rFonts w:ascii="宋体" w:hAnsi="宋体" w:cs="宋体" w:hint="eastAsia"/>
                <w:color w:val="000000"/>
                <w:kern w:val="0"/>
                <w:szCs w:val="21"/>
              </w:rPr>
              <w:t>类落后</w:t>
            </w:r>
            <w:proofErr w:type="gramEnd"/>
            <w:r>
              <w:rPr>
                <w:rFonts w:ascii="宋体" w:hAnsi="宋体" w:cs="宋体" w:hint="eastAsia"/>
                <w:color w:val="000000"/>
                <w:kern w:val="0"/>
                <w:szCs w:val="21"/>
              </w:rPr>
              <w:t>生产工艺装备。</w:t>
            </w:r>
          </w:p>
        </w:tc>
      </w:tr>
    </w:tbl>
    <w:p w:rsidR="00685B97" w:rsidRDefault="00010AAA">
      <w:pPr>
        <w:autoSpaceDE w:val="0"/>
        <w:autoSpaceDN w:val="0"/>
        <w:adjustRightInd w:val="0"/>
        <w:snapToGrid w:val="0"/>
        <w:spacing w:line="440" w:lineRule="exact"/>
        <w:jc w:val="left"/>
        <w:rPr>
          <w:rFonts w:ascii="宋体" w:hAnsi="宋体" w:cs="宋体"/>
          <w:b/>
          <w:kern w:val="0"/>
          <w:szCs w:val="21"/>
          <w:lang w:val="zh-CN"/>
        </w:rPr>
      </w:pPr>
      <w:r>
        <w:rPr>
          <w:rFonts w:ascii="宋体" w:hAnsi="宋体" w:cs="宋体" w:hint="eastAsia"/>
          <w:kern w:val="0"/>
          <w:szCs w:val="21"/>
        </w:rPr>
        <w:t xml:space="preserve">    </w:t>
      </w:r>
      <w:r>
        <w:rPr>
          <w:rFonts w:ascii="宋体" w:hAnsi="宋体" w:cs="宋体" w:hint="eastAsia"/>
          <w:b/>
          <w:kern w:val="0"/>
          <w:szCs w:val="21"/>
          <w:lang w:val="zh-CN"/>
        </w:rPr>
        <w:t>由上表可知，本公司生产工艺分值为5分。</w:t>
      </w:r>
    </w:p>
    <w:p w:rsidR="00685B97" w:rsidRDefault="00010AAA">
      <w:pPr>
        <w:pStyle w:val="3"/>
        <w:adjustRightInd w:val="0"/>
        <w:spacing w:before="0" w:after="0" w:line="440" w:lineRule="exact"/>
        <w:jc w:val="left"/>
        <w:textAlignment w:val="baseline"/>
        <w:rPr>
          <w:rFonts w:ascii="黑体" w:eastAsia="黑体" w:hAnsi="黑体" w:cs="黑体"/>
          <w:kern w:val="32"/>
          <w:sz w:val="21"/>
          <w:szCs w:val="21"/>
        </w:rPr>
      </w:pPr>
      <w:bookmarkStart w:id="242" w:name="_Toc465031518"/>
      <w:bookmarkStart w:id="243" w:name="_Toc432846409"/>
      <w:bookmarkStart w:id="244" w:name="_Toc14424"/>
      <w:bookmarkStart w:id="245" w:name="_Toc465036286"/>
      <w:bookmarkStart w:id="246" w:name="_Toc471977073"/>
      <w:bookmarkStart w:id="247" w:name="_Toc465030979"/>
      <w:r>
        <w:rPr>
          <w:rFonts w:ascii="黑体" w:eastAsia="黑体" w:hAnsi="黑体" w:cs="黑体" w:hint="eastAsia"/>
          <w:kern w:val="32"/>
          <w:sz w:val="21"/>
          <w:szCs w:val="21"/>
        </w:rPr>
        <w:t>7.2.2安全生产管理</w:t>
      </w:r>
      <w:bookmarkEnd w:id="242"/>
      <w:bookmarkEnd w:id="243"/>
      <w:bookmarkEnd w:id="244"/>
      <w:bookmarkEnd w:id="245"/>
      <w:bookmarkEnd w:id="246"/>
      <w:bookmarkEnd w:id="247"/>
    </w:p>
    <w:p w:rsidR="00685B97" w:rsidRDefault="00010AAA">
      <w:pPr>
        <w:autoSpaceDE w:val="0"/>
        <w:autoSpaceDN w:val="0"/>
        <w:adjustRightInd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对照《企业突发环境事件风险评估指南(试行)》中表4，评估企业现有安全生产控制水平及分值，详见下表7-3所示。</w:t>
      </w:r>
    </w:p>
    <w:p w:rsidR="00685B97" w:rsidRDefault="00685B97">
      <w:pPr>
        <w:autoSpaceDE w:val="0"/>
        <w:autoSpaceDN w:val="0"/>
        <w:adjustRightInd w:val="0"/>
        <w:spacing w:line="440" w:lineRule="exact"/>
        <w:ind w:firstLineChars="200" w:firstLine="420"/>
        <w:jc w:val="left"/>
        <w:rPr>
          <w:rFonts w:ascii="宋体" w:hAnsi="宋体" w:cs="宋体"/>
          <w:kern w:val="0"/>
          <w:szCs w:val="21"/>
          <w:lang w:val="zh-CN"/>
        </w:rPr>
      </w:pPr>
    </w:p>
    <w:p w:rsidR="00685B97" w:rsidRDefault="00010AAA">
      <w:pPr>
        <w:pStyle w:val="23"/>
        <w:spacing w:line="440" w:lineRule="exact"/>
        <w:ind w:firstLineChars="0" w:firstLine="0"/>
        <w:jc w:val="center"/>
        <w:rPr>
          <w:rFonts w:ascii="宋体" w:hAnsi="宋体" w:cs="宋体"/>
          <w:b/>
          <w:bCs/>
          <w:sz w:val="21"/>
          <w:szCs w:val="21"/>
        </w:rPr>
      </w:pPr>
      <w:r>
        <w:rPr>
          <w:rFonts w:ascii="宋体" w:hAnsi="宋体" w:cs="宋体" w:hint="eastAsia"/>
          <w:b/>
          <w:bCs/>
          <w:sz w:val="21"/>
          <w:szCs w:val="21"/>
        </w:rPr>
        <w:t>表7-3  企业安全生产控制评估指标及分值</w:t>
      </w:r>
    </w:p>
    <w:tbl>
      <w:tblPr>
        <w:tblW w:w="8598" w:type="dxa"/>
        <w:tblInd w:w="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278"/>
        <w:gridCol w:w="4678"/>
        <w:gridCol w:w="668"/>
        <w:gridCol w:w="1974"/>
      </w:tblGrid>
      <w:tr w:rsidR="00685B97">
        <w:trPr>
          <w:trHeight w:val="386"/>
        </w:trPr>
        <w:tc>
          <w:tcPr>
            <w:tcW w:w="1278" w:type="dxa"/>
            <w:shd w:val="clear" w:color="auto" w:fill="CCECFF"/>
            <w:vAlign w:val="center"/>
          </w:tcPr>
          <w:p w:rsidR="00685B97" w:rsidRDefault="00010AAA">
            <w:pPr>
              <w:spacing w:line="440" w:lineRule="exact"/>
              <w:jc w:val="center"/>
              <w:rPr>
                <w:rFonts w:ascii="宋体" w:hAnsi="宋体" w:cs="宋体"/>
                <w:b/>
                <w:szCs w:val="21"/>
                <w:lang w:bidi="zh-CN"/>
              </w:rPr>
            </w:pPr>
            <w:r>
              <w:rPr>
                <w:rFonts w:ascii="宋体" w:hAnsi="宋体" w:cs="宋体" w:hint="eastAsia"/>
                <w:b/>
                <w:szCs w:val="21"/>
                <w:lang w:bidi="zh-CN"/>
              </w:rPr>
              <w:t>评估指标</w:t>
            </w:r>
          </w:p>
        </w:tc>
        <w:tc>
          <w:tcPr>
            <w:tcW w:w="4678" w:type="dxa"/>
            <w:shd w:val="clear" w:color="auto" w:fill="CCECFF"/>
            <w:vAlign w:val="center"/>
          </w:tcPr>
          <w:p w:rsidR="00685B97" w:rsidRDefault="00010AAA">
            <w:pPr>
              <w:spacing w:line="440" w:lineRule="exact"/>
              <w:jc w:val="center"/>
              <w:rPr>
                <w:rFonts w:ascii="宋体" w:hAnsi="宋体" w:cs="宋体"/>
                <w:b/>
                <w:szCs w:val="21"/>
                <w:lang w:bidi="zh-CN"/>
              </w:rPr>
            </w:pPr>
            <w:r>
              <w:rPr>
                <w:rFonts w:ascii="宋体" w:hAnsi="宋体" w:cs="宋体" w:hint="eastAsia"/>
                <w:b/>
                <w:szCs w:val="21"/>
                <w:lang w:bidi="zh-CN"/>
              </w:rPr>
              <w:t>评估依据</w:t>
            </w:r>
          </w:p>
        </w:tc>
        <w:tc>
          <w:tcPr>
            <w:tcW w:w="668" w:type="dxa"/>
            <w:shd w:val="clear" w:color="auto" w:fill="CCECFF"/>
            <w:vAlign w:val="center"/>
          </w:tcPr>
          <w:p w:rsidR="00685B97" w:rsidRDefault="00010AAA">
            <w:pPr>
              <w:spacing w:line="440" w:lineRule="exact"/>
              <w:jc w:val="center"/>
              <w:rPr>
                <w:rFonts w:ascii="宋体" w:hAnsi="宋体" w:cs="宋体"/>
                <w:b/>
                <w:szCs w:val="21"/>
                <w:lang w:bidi="zh-CN"/>
              </w:rPr>
            </w:pPr>
            <w:r>
              <w:rPr>
                <w:rFonts w:ascii="宋体" w:hAnsi="宋体" w:cs="宋体" w:hint="eastAsia"/>
                <w:b/>
                <w:szCs w:val="21"/>
                <w:lang w:bidi="zh-CN"/>
              </w:rPr>
              <w:t>分 值</w:t>
            </w:r>
          </w:p>
        </w:tc>
        <w:tc>
          <w:tcPr>
            <w:tcW w:w="1974" w:type="dxa"/>
            <w:shd w:val="clear" w:color="auto" w:fill="CCECFF"/>
            <w:vAlign w:val="center"/>
          </w:tcPr>
          <w:p w:rsidR="00685B97" w:rsidRDefault="00010AAA">
            <w:pPr>
              <w:spacing w:line="440" w:lineRule="exact"/>
              <w:jc w:val="center"/>
              <w:rPr>
                <w:rFonts w:ascii="宋体" w:hAnsi="宋体" w:cs="宋体"/>
                <w:b/>
                <w:szCs w:val="21"/>
                <w:lang w:bidi="zh-CN"/>
              </w:rPr>
            </w:pPr>
            <w:r>
              <w:rPr>
                <w:rFonts w:ascii="宋体" w:hAnsi="宋体" w:cs="宋体" w:hint="eastAsia"/>
                <w:b/>
                <w:szCs w:val="21"/>
                <w:lang w:bidi="zh-CN"/>
              </w:rPr>
              <w:t>公司情况及分值</w:t>
            </w:r>
          </w:p>
        </w:tc>
      </w:tr>
      <w:tr w:rsidR="00685B97">
        <w:trPr>
          <w:trHeight w:val="386"/>
        </w:trPr>
        <w:tc>
          <w:tcPr>
            <w:tcW w:w="1278" w:type="dxa"/>
            <w:vMerge w:val="restart"/>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消防验收</w:t>
            </w:r>
          </w:p>
        </w:tc>
        <w:tc>
          <w:tcPr>
            <w:tcW w:w="467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消防验收意见为合格，且最近一次消防检查合格</w:t>
            </w:r>
          </w:p>
        </w:tc>
        <w:tc>
          <w:tcPr>
            <w:tcW w:w="66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0</w:t>
            </w:r>
          </w:p>
        </w:tc>
        <w:tc>
          <w:tcPr>
            <w:tcW w:w="1974" w:type="dxa"/>
            <w:vMerge w:val="restart"/>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消防已通过验收，分值为0</w:t>
            </w:r>
          </w:p>
        </w:tc>
      </w:tr>
      <w:tr w:rsidR="00685B97">
        <w:trPr>
          <w:trHeight w:val="386"/>
        </w:trPr>
        <w:tc>
          <w:tcPr>
            <w:tcW w:w="1278" w:type="dxa"/>
            <w:vMerge/>
            <w:vAlign w:val="center"/>
          </w:tcPr>
          <w:p w:rsidR="00685B97" w:rsidRDefault="00685B97">
            <w:pPr>
              <w:spacing w:line="440" w:lineRule="exact"/>
              <w:jc w:val="center"/>
              <w:rPr>
                <w:rFonts w:ascii="宋体" w:hAnsi="宋体" w:cs="宋体"/>
                <w:szCs w:val="21"/>
                <w:lang w:bidi="zh-CN"/>
              </w:rPr>
            </w:pPr>
          </w:p>
        </w:tc>
        <w:tc>
          <w:tcPr>
            <w:tcW w:w="467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消防验收意见不合格，或最近一次消防检查不合格</w:t>
            </w:r>
          </w:p>
        </w:tc>
        <w:tc>
          <w:tcPr>
            <w:tcW w:w="66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2</w:t>
            </w:r>
          </w:p>
        </w:tc>
        <w:tc>
          <w:tcPr>
            <w:tcW w:w="1974" w:type="dxa"/>
            <w:vMerge/>
            <w:vAlign w:val="center"/>
          </w:tcPr>
          <w:p w:rsidR="00685B97" w:rsidRDefault="00685B97">
            <w:pPr>
              <w:spacing w:line="440" w:lineRule="exact"/>
              <w:jc w:val="center"/>
              <w:rPr>
                <w:rFonts w:ascii="宋体" w:hAnsi="宋体" w:cs="宋体"/>
                <w:szCs w:val="21"/>
                <w:lang w:bidi="zh-CN"/>
              </w:rPr>
            </w:pPr>
          </w:p>
        </w:tc>
      </w:tr>
      <w:tr w:rsidR="00685B97">
        <w:trPr>
          <w:trHeight w:val="386"/>
        </w:trPr>
        <w:tc>
          <w:tcPr>
            <w:tcW w:w="1278" w:type="dxa"/>
            <w:vMerge w:val="restart"/>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安全</w:t>
            </w:r>
          </w:p>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生产许可</w:t>
            </w:r>
          </w:p>
        </w:tc>
        <w:tc>
          <w:tcPr>
            <w:tcW w:w="467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非危险化学品生产企业，或危险化学品生产企业取得安全生产许可</w:t>
            </w:r>
          </w:p>
        </w:tc>
        <w:tc>
          <w:tcPr>
            <w:tcW w:w="66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0</w:t>
            </w:r>
          </w:p>
        </w:tc>
        <w:tc>
          <w:tcPr>
            <w:tcW w:w="1974" w:type="dxa"/>
            <w:vMerge w:val="restart"/>
            <w:vAlign w:val="center"/>
          </w:tcPr>
          <w:p w:rsidR="00685B97" w:rsidRDefault="00010AAA" w:rsidP="00E32996">
            <w:pPr>
              <w:spacing w:line="440" w:lineRule="exact"/>
              <w:jc w:val="center"/>
              <w:rPr>
                <w:rFonts w:ascii="宋体" w:hAnsi="宋体" w:cs="宋体"/>
                <w:szCs w:val="21"/>
                <w:lang w:bidi="zh-CN"/>
              </w:rPr>
            </w:pPr>
            <w:r>
              <w:rPr>
                <w:rFonts w:ascii="宋体" w:hAnsi="宋体" w:cs="宋体" w:hint="eastAsia"/>
                <w:szCs w:val="21"/>
                <w:lang w:bidi="zh-CN"/>
              </w:rPr>
              <w:t>本公司属于</w:t>
            </w:r>
            <w:r w:rsidR="00E32996">
              <w:rPr>
                <w:rFonts w:ascii="宋体" w:hAnsi="宋体" w:cs="宋体" w:hint="eastAsia"/>
                <w:szCs w:val="21"/>
                <w:lang w:bidi="zh-CN"/>
              </w:rPr>
              <w:t>非</w:t>
            </w:r>
            <w:r>
              <w:rPr>
                <w:rFonts w:ascii="宋体" w:hAnsi="宋体" w:cs="宋体" w:hint="eastAsia"/>
                <w:szCs w:val="21"/>
                <w:lang w:bidi="zh-CN"/>
              </w:rPr>
              <w:t>危险化学品生产企业，因此分值为0</w:t>
            </w:r>
          </w:p>
        </w:tc>
      </w:tr>
      <w:tr w:rsidR="00685B97">
        <w:trPr>
          <w:trHeight w:val="386"/>
        </w:trPr>
        <w:tc>
          <w:tcPr>
            <w:tcW w:w="1278" w:type="dxa"/>
            <w:vMerge/>
            <w:vAlign w:val="center"/>
          </w:tcPr>
          <w:p w:rsidR="00685B97" w:rsidRDefault="00685B97">
            <w:pPr>
              <w:spacing w:line="440" w:lineRule="exact"/>
              <w:jc w:val="center"/>
              <w:rPr>
                <w:rFonts w:ascii="宋体" w:hAnsi="宋体" w:cs="宋体"/>
                <w:szCs w:val="21"/>
                <w:lang w:bidi="zh-CN"/>
              </w:rPr>
            </w:pPr>
          </w:p>
        </w:tc>
        <w:tc>
          <w:tcPr>
            <w:tcW w:w="467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危险化学品生产企业未取得安全生产许可</w:t>
            </w:r>
          </w:p>
        </w:tc>
        <w:tc>
          <w:tcPr>
            <w:tcW w:w="66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2</w:t>
            </w:r>
          </w:p>
        </w:tc>
        <w:tc>
          <w:tcPr>
            <w:tcW w:w="1974" w:type="dxa"/>
            <w:vMerge/>
            <w:vAlign w:val="center"/>
          </w:tcPr>
          <w:p w:rsidR="00685B97" w:rsidRDefault="00685B97">
            <w:pPr>
              <w:spacing w:line="440" w:lineRule="exact"/>
              <w:jc w:val="center"/>
              <w:rPr>
                <w:rFonts w:ascii="宋体" w:hAnsi="宋体" w:cs="宋体"/>
                <w:szCs w:val="21"/>
                <w:lang w:bidi="zh-CN"/>
              </w:rPr>
            </w:pPr>
          </w:p>
        </w:tc>
      </w:tr>
      <w:tr w:rsidR="00685B97">
        <w:trPr>
          <w:trHeight w:val="386"/>
        </w:trPr>
        <w:tc>
          <w:tcPr>
            <w:tcW w:w="1278" w:type="dxa"/>
            <w:vMerge w:val="restart"/>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危险化学</w:t>
            </w:r>
          </w:p>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品安全评价</w:t>
            </w:r>
          </w:p>
        </w:tc>
        <w:tc>
          <w:tcPr>
            <w:tcW w:w="467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开展危险化学品安全评价；通过安全设施竣工验收，或无要求</w:t>
            </w:r>
          </w:p>
        </w:tc>
        <w:tc>
          <w:tcPr>
            <w:tcW w:w="66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0</w:t>
            </w:r>
          </w:p>
        </w:tc>
        <w:tc>
          <w:tcPr>
            <w:tcW w:w="1974" w:type="dxa"/>
            <w:vMerge w:val="restart"/>
            <w:vAlign w:val="center"/>
          </w:tcPr>
          <w:p w:rsidR="00685B97" w:rsidRDefault="00010AAA" w:rsidP="00E32996">
            <w:pPr>
              <w:spacing w:line="440" w:lineRule="exact"/>
              <w:jc w:val="center"/>
              <w:rPr>
                <w:rFonts w:ascii="宋体" w:hAnsi="宋体" w:cs="宋体"/>
                <w:szCs w:val="21"/>
                <w:lang w:bidi="zh-CN"/>
              </w:rPr>
            </w:pPr>
            <w:r>
              <w:rPr>
                <w:rFonts w:ascii="宋体" w:hAnsi="宋体" w:cs="宋体" w:hint="eastAsia"/>
                <w:szCs w:val="21"/>
                <w:lang w:bidi="zh-CN"/>
              </w:rPr>
              <w:t>本公司进行危险化学品安全评价；</w:t>
            </w:r>
            <w:r w:rsidR="00E32996">
              <w:rPr>
                <w:rFonts w:ascii="宋体" w:hAnsi="宋体" w:cs="宋体" w:hint="eastAsia"/>
                <w:szCs w:val="21"/>
                <w:lang w:bidi="zh-CN"/>
              </w:rPr>
              <w:t>暂未</w:t>
            </w:r>
            <w:r>
              <w:rPr>
                <w:rFonts w:ascii="宋体" w:hAnsi="宋体" w:cs="宋体" w:hint="eastAsia"/>
                <w:szCs w:val="21"/>
                <w:lang w:bidi="zh-CN"/>
              </w:rPr>
              <w:t>通过安全设施竣工验收，分值为</w:t>
            </w:r>
            <w:r w:rsidR="00E32996">
              <w:rPr>
                <w:rFonts w:ascii="宋体" w:hAnsi="宋体" w:cs="宋体" w:hint="eastAsia"/>
                <w:szCs w:val="21"/>
                <w:lang w:bidi="zh-CN"/>
              </w:rPr>
              <w:t>2</w:t>
            </w:r>
          </w:p>
        </w:tc>
      </w:tr>
      <w:tr w:rsidR="00685B97">
        <w:trPr>
          <w:trHeight w:val="386"/>
        </w:trPr>
        <w:tc>
          <w:tcPr>
            <w:tcW w:w="1278" w:type="dxa"/>
            <w:vMerge/>
            <w:vAlign w:val="center"/>
          </w:tcPr>
          <w:p w:rsidR="00685B97" w:rsidRDefault="00685B97">
            <w:pPr>
              <w:spacing w:line="440" w:lineRule="exact"/>
              <w:jc w:val="center"/>
              <w:rPr>
                <w:rFonts w:ascii="宋体" w:hAnsi="宋体" w:cs="宋体"/>
                <w:szCs w:val="21"/>
                <w:lang w:bidi="zh-CN"/>
              </w:rPr>
            </w:pPr>
          </w:p>
        </w:tc>
        <w:tc>
          <w:tcPr>
            <w:tcW w:w="467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未开展危险化学品安全评价，或未通过安全设施竣工验收</w:t>
            </w:r>
          </w:p>
        </w:tc>
        <w:tc>
          <w:tcPr>
            <w:tcW w:w="66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2</w:t>
            </w:r>
          </w:p>
        </w:tc>
        <w:tc>
          <w:tcPr>
            <w:tcW w:w="1974" w:type="dxa"/>
            <w:vMerge/>
            <w:vAlign w:val="center"/>
          </w:tcPr>
          <w:p w:rsidR="00685B97" w:rsidRDefault="00685B97">
            <w:pPr>
              <w:spacing w:line="440" w:lineRule="exact"/>
              <w:jc w:val="center"/>
              <w:rPr>
                <w:rFonts w:ascii="宋体" w:hAnsi="宋体" w:cs="宋体"/>
                <w:szCs w:val="21"/>
                <w:lang w:bidi="zh-CN"/>
              </w:rPr>
            </w:pPr>
          </w:p>
        </w:tc>
      </w:tr>
      <w:tr w:rsidR="00685B97">
        <w:trPr>
          <w:trHeight w:val="386"/>
        </w:trPr>
        <w:tc>
          <w:tcPr>
            <w:tcW w:w="1278" w:type="dxa"/>
            <w:vMerge w:val="restart"/>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危险化学品重大危险源备案</w:t>
            </w:r>
          </w:p>
        </w:tc>
        <w:tc>
          <w:tcPr>
            <w:tcW w:w="467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无重大危险源，或所有危险化学品重大危险源均已备案</w:t>
            </w:r>
          </w:p>
        </w:tc>
        <w:tc>
          <w:tcPr>
            <w:tcW w:w="66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0</w:t>
            </w:r>
          </w:p>
        </w:tc>
        <w:tc>
          <w:tcPr>
            <w:tcW w:w="1974" w:type="dxa"/>
            <w:vMerge w:val="restart"/>
            <w:vAlign w:val="center"/>
          </w:tcPr>
          <w:p w:rsidR="00685B97" w:rsidRDefault="00E32996">
            <w:pPr>
              <w:spacing w:line="440" w:lineRule="exact"/>
              <w:jc w:val="center"/>
              <w:rPr>
                <w:rFonts w:ascii="宋体" w:hAnsi="宋体" w:cs="宋体"/>
                <w:szCs w:val="21"/>
                <w:lang w:bidi="zh-CN"/>
              </w:rPr>
            </w:pPr>
            <w:r>
              <w:rPr>
                <w:rFonts w:ascii="宋体" w:hAnsi="宋体" w:cs="宋体" w:hint="eastAsia"/>
                <w:szCs w:val="21"/>
                <w:lang w:bidi="zh-CN"/>
              </w:rPr>
              <w:t>无</w:t>
            </w:r>
            <w:r w:rsidR="00010AAA">
              <w:rPr>
                <w:rFonts w:ascii="宋体" w:hAnsi="宋体" w:cs="宋体" w:hint="eastAsia"/>
                <w:szCs w:val="21"/>
                <w:lang w:bidi="zh-CN"/>
              </w:rPr>
              <w:t>危险化学品重大</w:t>
            </w:r>
            <w:proofErr w:type="gramStart"/>
            <w:r w:rsidR="00010AAA">
              <w:rPr>
                <w:rFonts w:ascii="宋体" w:hAnsi="宋体" w:cs="宋体" w:hint="eastAsia"/>
                <w:szCs w:val="21"/>
                <w:lang w:bidi="zh-CN"/>
              </w:rPr>
              <w:t>危险源但未</w:t>
            </w:r>
            <w:proofErr w:type="gramEnd"/>
            <w:r w:rsidR="00010AAA">
              <w:rPr>
                <w:rFonts w:ascii="宋体" w:hAnsi="宋体" w:cs="宋体" w:hint="eastAsia"/>
                <w:szCs w:val="21"/>
                <w:lang w:bidi="zh-CN"/>
              </w:rPr>
              <w:t>备案，分值为</w:t>
            </w:r>
            <w:r>
              <w:rPr>
                <w:rFonts w:ascii="宋体" w:hAnsi="宋体" w:cs="宋体" w:hint="eastAsia"/>
                <w:szCs w:val="21"/>
                <w:lang w:bidi="zh-CN"/>
              </w:rPr>
              <w:t>0</w:t>
            </w:r>
          </w:p>
        </w:tc>
      </w:tr>
      <w:tr w:rsidR="00685B97">
        <w:trPr>
          <w:trHeight w:val="386"/>
        </w:trPr>
        <w:tc>
          <w:tcPr>
            <w:tcW w:w="1278" w:type="dxa"/>
            <w:vMerge/>
            <w:vAlign w:val="center"/>
          </w:tcPr>
          <w:p w:rsidR="00685B97" w:rsidRDefault="00685B97">
            <w:pPr>
              <w:widowControl/>
              <w:spacing w:line="440" w:lineRule="exact"/>
              <w:jc w:val="left"/>
              <w:rPr>
                <w:rFonts w:ascii="宋体" w:hAnsi="宋体" w:cs="宋体"/>
                <w:kern w:val="0"/>
                <w:szCs w:val="21"/>
              </w:rPr>
            </w:pPr>
          </w:p>
        </w:tc>
        <w:tc>
          <w:tcPr>
            <w:tcW w:w="467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有危险化学品重大危险源未备案</w:t>
            </w:r>
          </w:p>
        </w:tc>
        <w:tc>
          <w:tcPr>
            <w:tcW w:w="668"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2</w:t>
            </w:r>
          </w:p>
        </w:tc>
        <w:tc>
          <w:tcPr>
            <w:tcW w:w="1974" w:type="dxa"/>
            <w:vMerge/>
            <w:vAlign w:val="center"/>
          </w:tcPr>
          <w:p w:rsidR="00685B97" w:rsidRDefault="00685B97">
            <w:pPr>
              <w:widowControl/>
              <w:spacing w:line="440" w:lineRule="exact"/>
              <w:jc w:val="left"/>
              <w:rPr>
                <w:rFonts w:ascii="宋体" w:hAnsi="宋体" w:cs="宋体"/>
                <w:kern w:val="0"/>
                <w:szCs w:val="21"/>
              </w:rPr>
            </w:pPr>
          </w:p>
        </w:tc>
      </w:tr>
    </w:tbl>
    <w:p w:rsidR="00685B97" w:rsidRDefault="00010AAA">
      <w:pPr>
        <w:autoSpaceDE w:val="0"/>
        <w:autoSpaceDN w:val="0"/>
        <w:spacing w:line="440" w:lineRule="exact"/>
        <w:ind w:firstLineChars="200" w:firstLine="422"/>
        <w:jc w:val="left"/>
        <w:rPr>
          <w:rFonts w:ascii="宋体" w:hAnsi="宋体" w:cs="宋体"/>
          <w:b/>
          <w:kern w:val="0"/>
          <w:szCs w:val="21"/>
          <w:lang w:val="zh-CN"/>
        </w:rPr>
      </w:pPr>
      <w:r>
        <w:rPr>
          <w:rFonts w:ascii="宋体" w:hAnsi="宋体" w:cs="宋体" w:hint="eastAsia"/>
          <w:b/>
          <w:kern w:val="0"/>
          <w:szCs w:val="21"/>
          <w:lang w:val="zh-CN"/>
        </w:rPr>
        <w:t>由上表可知，本公司安全生产管理分值为2分。</w:t>
      </w:r>
    </w:p>
    <w:p w:rsidR="00685B97" w:rsidRDefault="00010AAA">
      <w:pPr>
        <w:pStyle w:val="3"/>
        <w:spacing w:before="0" w:after="0" w:line="440" w:lineRule="exact"/>
        <w:jc w:val="left"/>
        <w:textAlignment w:val="baseline"/>
        <w:rPr>
          <w:rFonts w:ascii="黑体" w:eastAsia="黑体" w:hAnsi="黑体" w:cs="黑体"/>
          <w:kern w:val="32"/>
          <w:sz w:val="21"/>
          <w:szCs w:val="21"/>
        </w:rPr>
      </w:pPr>
      <w:bookmarkStart w:id="248" w:name="_Toc465030980"/>
      <w:bookmarkStart w:id="249" w:name="_Toc465031519"/>
      <w:bookmarkStart w:id="250" w:name="_Toc465036287"/>
      <w:bookmarkStart w:id="251" w:name="_Toc15884"/>
      <w:bookmarkStart w:id="252" w:name="_Toc432846410"/>
      <w:bookmarkStart w:id="253" w:name="_Toc471977074"/>
      <w:r>
        <w:rPr>
          <w:rFonts w:ascii="黑体" w:eastAsia="黑体" w:hAnsi="黑体" w:cs="黑体" w:hint="eastAsia"/>
          <w:kern w:val="32"/>
          <w:sz w:val="21"/>
          <w:szCs w:val="21"/>
        </w:rPr>
        <w:t>7.2.3环境风险防控与应急措施</w:t>
      </w:r>
      <w:bookmarkEnd w:id="248"/>
      <w:bookmarkEnd w:id="249"/>
      <w:bookmarkEnd w:id="250"/>
      <w:bookmarkEnd w:id="251"/>
      <w:bookmarkEnd w:id="252"/>
      <w:bookmarkEnd w:id="253"/>
    </w:p>
    <w:p w:rsidR="00685B97" w:rsidRDefault="00010AAA">
      <w:pPr>
        <w:autoSpaceDE w:val="0"/>
        <w:autoSpaceDN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对照《企业突发环境事件风险评估指南(试行)》中表5，评估企业现有环境风险防控与应急措施情况，并按照表5相应功能要求进行评分，详见下表。</w:t>
      </w:r>
    </w:p>
    <w:p w:rsidR="00685B97" w:rsidRDefault="00010AAA" w:rsidP="008500A1">
      <w:pPr>
        <w:autoSpaceDE w:val="0"/>
        <w:autoSpaceDN w:val="0"/>
        <w:adjustRightInd w:val="0"/>
        <w:spacing w:beforeLines="50" w:line="440" w:lineRule="exact"/>
        <w:jc w:val="center"/>
        <w:rPr>
          <w:rFonts w:ascii="宋体" w:hAnsi="宋体" w:cs="宋体"/>
          <w:b/>
          <w:bCs/>
          <w:kern w:val="0"/>
          <w:szCs w:val="21"/>
        </w:rPr>
      </w:pPr>
      <w:r>
        <w:rPr>
          <w:rFonts w:ascii="宋体" w:hAnsi="宋体" w:cs="宋体" w:hint="eastAsia"/>
          <w:b/>
          <w:bCs/>
          <w:kern w:val="0"/>
          <w:szCs w:val="21"/>
        </w:rPr>
        <w:t>表7-4  公司环境风险防控与应急措施指标及分值</w:t>
      </w:r>
    </w:p>
    <w:tbl>
      <w:tblPr>
        <w:tblW w:w="83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020"/>
        <w:gridCol w:w="5534"/>
        <w:gridCol w:w="569"/>
        <w:gridCol w:w="1239"/>
      </w:tblGrid>
      <w:tr w:rsidR="00685B97">
        <w:trPr>
          <w:trHeight w:val="369"/>
          <w:tblHeader/>
          <w:jc w:val="center"/>
        </w:trPr>
        <w:tc>
          <w:tcPr>
            <w:tcW w:w="1020" w:type="dxa"/>
            <w:shd w:val="clear" w:color="auto" w:fill="DAEEF3"/>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b/>
                <w:color w:val="000000"/>
                <w:kern w:val="0"/>
                <w:szCs w:val="21"/>
              </w:rPr>
            </w:pPr>
            <w:r>
              <w:rPr>
                <w:rFonts w:ascii="宋体" w:hAnsi="宋体" w:cs="宋体" w:hint="eastAsia"/>
                <w:b/>
                <w:color w:val="000000"/>
                <w:kern w:val="0"/>
                <w:szCs w:val="21"/>
              </w:rPr>
              <w:t>评估指标</w:t>
            </w:r>
          </w:p>
        </w:tc>
        <w:tc>
          <w:tcPr>
            <w:tcW w:w="5534" w:type="dxa"/>
            <w:shd w:val="clear" w:color="auto" w:fill="DAEEF3"/>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b/>
                <w:color w:val="000000"/>
                <w:kern w:val="0"/>
                <w:szCs w:val="21"/>
              </w:rPr>
            </w:pPr>
            <w:r>
              <w:rPr>
                <w:rFonts w:ascii="宋体" w:hAnsi="宋体" w:cs="宋体" w:hint="eastAsia"/>
                <w:b/>
                <w:color w:val="000000"/>
                <w:kern w:val="0"/>
                <w:szCs w:val="21"/>
              </w:rPr>
              <w:t>评 估 依 据</w:t>
            </w:r>
          </w:p>
        </w:tc>
        <w:tc>
          <w:tcPr>
            <w:tcW w:w="569" w:type="dxa"/>
            <w:shd w:val="clear" w:color="auto" w:fill="DAEEF3"/>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b/>
                <w:color w:val="000000"/>
                <w:kern w:val="0"/>
                <w:szCs w:val="21"/>
              </w:rPr>
            </w:pPr>
            <w:r>
              <w:rPr>
                <w:rFonts w:ascii="宋体" w:hAnsi="宋体" w:cs="宋体" w:hint="eastAsia"/>
                <w:b/>
                <w:color w:val="000000"/>
                <w:kern w:val="0"/>
                <w:szCs w:val="21"/>
              </w:rPr>
              <w:t>分值</w:t>
            </w:r>
          </w:p>
        </w:tc>
        <w:tc>
          <w:tcPr>
            <w:tcW w:w="1239" w:type="dxa"/>
            <w:shd w:val="clear" w:color="auto" w:fill="DAEEF3"/>
            <w:tcMar>
              <w:left w:w="28" w:type="dxa"/>
              <w:right w:w="28" w:type="dxa"/>
            </w:tcMar>
            <w:vAlign w:val="center"/>
          </w:tcPr>
          <w:p w:rsidR="00685B97" w:rsidRDefault="00010AAA">
            <w:pPr>
              <w:widowControl/>
              <w:snapToGrid w:val="0"/>
              <w:spacing w:line="440" w:lineRule="exact"/>
              <w:jc w:val="center"/>
              <w:rPr>
                <w:rFonts w:ascii="宋体" w:hAnsi="宋体" w:cs="宋体"/>
                <w:b/>
                <w:szCs w:val="21"/>
                <w:lang w:bidi="zh-CN"/>
              </w:rPr>
            </w:pPr>
            <w:r>
              <w:rPr>
                <w:rFonts w:ascii="宋体" w:hAnsi="宋体" w:cs="宋体" w:hint="eastAsia"/>
                <w:b/>
                <w:szCs w:val="21"/>
                <w:lang w:bidi="zh-CN"/>
              </w:rPr>
              <w:t>公司情</w:t>
            </w:r>
          </w:p>
          <w:p w:rsidR="00685B97" w:rsidRDefault="00010AAA">
            <w:pPr>
              <w:widowControl/>
              <w:snapToGrid w:val="0"/>
              <w:spacing w:line="440" w:lineRule="exact"/>
              <w:jc w:val="center"/>
              <w:rPr>
                <w:rFonts w:ascii="宋体" w:hAnsi="宋体" w:cs="宋体"/>
                <w:b/>
                <w:color w:val="000000"/>
                <w:kern w:val="0"/>
                <w:szCs w:val="21"/>
              </w:rPr>
            </w:pPr>
            <w:proofErr w:type="gramStart"/>
            <w:r>
              <w:rPr>
                <w:rFonts w:ascii="宋体" w:hAnsi="宋体" w:cs="宋体" w:hint="eastAsia"/>
                <w:b/>
                <w:szCs w:val="21"/>
                <w:lang w:bidi="zh-CN"/>
              </w:rPr>
              <w:t>况</w:t>
            </w:r>
            <w:proofErr w:type="gramEnd"/>
            <w:r>
              <w:rPr>
                <w:rFonts w:ascii="宋体" w:hAnsi="宋体" w:cs="宋体" w:hint="eastAsia"/>
                <w:b/>
                <w:szCs w:val="21"/>
                <w:lang w:bidi="zh-CN"/>
              </w:rPr>
              <w:t>及分值</w:t>
            </w:r>
          </w:p>
        </w:tc>
      </w:tr>
      <w:tr w:rsidR="00685B97">
        <w:trPr>
          <w:trHeight w:val="369"/>
          <w:jc w:val="center"/>
        </w:trPr>
        <w:tc>
          <w:tcPr>
            <w:tcW w:w="1020" w:type="dxa"/>
            <w:vMerge w:val="restart"/>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截流措施</w:t>
            </w:r>
          </w:p>
        </w:tc>
        <w:tc>
          <w:tcPr>
            <w:tcW w:w="5534" w:type="dxa"/>
            <w:tcMar>
              <w:top w:w="0" w:type="dxa"/>
              <w:left w:w="28" w:type="dxa"/>
              <w:bottom w:w="0" w:type="dxa"/>
              <w:right w:w="28"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1)各个环境风险单元设防渗漏、防腐蚀、防淋溶、防流失措施，设防初期雨水、泄漏物、受污染的消防水（溢）流入雨水和清净下水系统的导流围挡收集措施（如防火堤、围堰等），且相关措施符合设计规范；且2)装置围堰与罐区防火堤（围堰）外设排水切换阀，正常情况下通向雨水系统的阀门关闭，通向事故</w:t>
            </w:r>
            <w:proofErr w:type="gramStart"/>
            <w:r>
              <w:rPr>
                <w:rFonts w:ascii="宋体" w:hAnsi="宋体" w:cs="宋体" w:hint="eastAsia"/>
                <w:color w:val="000000"/>
                <w:kern w:val="0"/>
                <w:szCs w:val="21"/>
              </w:rPr>
              <w:t>存液池</w:t>
            </w:r>
            <w:proofErr w:type="gramEnd"/>
            <w:r>
              <w:rPr>
                <w:rFonts w:ascii="宋体" w:hAnsi="宋体" w:cs="宋体" w:hint="eastAsia"/>
                <w:color w:val="000000"/>
                <w:kern w:val="0"/>
                <w:szCs w:val="21"/>
              </w:rPr>
              <w:t>、应急事故水池、清净下水排放缓冲池或污水处理系统的阀门打开；且3)前述措施日常管理及维护良好，有专人负责阀门切换，保证初期雨水、泄漏物和受污染的消防水排入污水系统。</w:t>
            </w:r>
          </w:p>
        </w:tc>
        <w:tc>
          <w:tcPr>
            <w:tcW w:w="569" w:type="dxa"/>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1239" w:type="dxa"/>
            <w:tcMar>
              <w:left w:w="28"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符合该项要求，分值为0。</w:t>
            </w:r>
          </w:p>
        </w:tc>
      </w:tr>
      <w:tr w:rsidR="00685B97">
        <w:trPr>
          <w:trHeight w:val="369"/>
          <w:jc w:val="center"/>
        </w:trPr>
        <w:tc>
          <w:tcPr>
            <w:tcW w:w="1020" w:type="dxa"/>
            <w:vMerge/>
            <w:tcMar>
              <w:left w:w="28" w:type="dxa"/>
              <w:right w:w="28" w:type="dxa"/>
            </w:tcMar>
            <w:vAlign w:val="center"/>
          </w:tcPr>
          <w:p w:rsidR="00685B97" w:rsidRDefault="00685B97">
            <w:pPr>
              <w:widowControl/>
              <w:spacing w:line="440" w:lineRule="exact"/>
              <w:jc w:val="left"/>
              <w:rPr>
                <w:rFonts w:ascii="宋体" w:hAnsi="宋体" w:cs="宋体"/>
                <w:color w:val="000000"/>
                <w:kern w:val="0"/>
                <w:szCs w:val="21"/>
              </w:rPr>
            </w:pPr>
          </w:p>
        </w:tc>
        <w:tc>
          <w:tcPr>
            <w:tcW w:w="5534" w:type="dxa"/>
            <w:tcMar>
              <w:top w:w="0" w:type="dxa"/>
              <w:left w:w="28" w:type="dxa"/>
              <w:bottom w:w="0" w:type="dxa"/>
              <w:right w:w="28"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有任意一个环境风险单元的截流措施不符合上述任意一条要求的。</w:t>
            </w:r>
          </w:p>
        </w:tc>
        <w:tc>
          <w:tcPr>
            <w:tcW w:w="569" w:type="dxa"/>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1239" w:type="dxa"/>
            <w:tcMar>
              <w:left w:w="28"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w:t>
            </w:r>
          </w:p>
        </w:tc>
      </w:tr>
      <w:tr w:rsidR="00685B97">
        <w:trPr>
          <w:trHeight w:val="369"/>
          <w:jc w:val="center"/>
        </w:trPr>
        <w:tc>
          <w:tcPr>
            <w:tcW w:w="1020" w:type="dxa"/>
            <w:vMerge w:val="restart"/>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事故排水收集措施</w:t>
            </w:r>
          </w:p>
        </w:tc>
        <w:tc>
          <w:tcPr>
            <w:tcW w:w="5534" w:type="dxa"/>
            <w:tcMar>
              <w:top w:w="0" w:type="dxa"/>
              <w:left w:w="28" w:type="dxa"/>
              <w:bottom w:w="0" w:type="dxa"/>
              <w:right w:w="28"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1)按相关设计规范设置应急事故水池、事故</w:t>
            </w:r>
            <w:proofErr w:type="gramStart"/>
            <w:r>
              <w:rPr>
                <w:rFonts w:ascii="宋体" w:hAnsi="宋体" w:cs="宋体" w:hint="eastAsia"/>
                <w:color w:val="000000"/>
                <w:kern w:val="0"/>
                <w:szCs w:val="21"/>
              </w:rPr>
              <w:t>存液池</w:t>
            </w:r>
            <w:proofErr w:type="gramEnd"/>
            <w:r>
              <w:rPr>
                <w:rFonts w:ascii="宋体" w:hAnsi="宋体" w:cs="宋体" w:hint="eastAsia"/>
                <w:color w:val="000000"/>
                <w:kern w:val="0"/>
                <w:szCs w:val="21"/>
              </w:rPr>
              <w:t>或清净下水排放缓冲池等事故排水收集设施，并根据</w:t>
            </w:r>
            <w:proofErr w:type="gramStart"/>
            <w:r>
              <w:rPr>
                <w:rFonts w:ascii="宋体" w:hAnsi="宋体" w:cs="宋体" w:hint="eastAsia"/>
                <w:color w:val="000000"/>
                <w:kern w:val="0"/>
                <w:szCs w:val="21"/>
              </w:rPr>
              <w:t>下游环境</w:t>
            </w:r>
            <w:proofErr w:type="gramEnd"/>
            <w:r>
              <w:rPr>
                <w:rFonts w:ascii="宋体" w:hAnsi="宋体" w:cs="宋体" w:hint="eastAsia"/>
                <w:color w:val="000000"/>
                <w:kern w:val="0"/>
                <w:szCs w:val="21"/>
              </w:rPr>
              <w:t>风险受体敏感程度和易发生极端天气情况，设置事故排水收集设施的容量；且2)事故</w:t>
            </w:r>
            <w:proofErr w:type="gramStart"/>
            <w:r>
              <w:rPr>
                <w:rFonts w:ascii="宋体" w:hAnsi="宋体" w:cs="宋体" w:hint="eastAsia"/>
                <w:color w:val="000000"/>
                <w:kern w:val="0"/>
                <w:szCs w:val="21"/>
              </w:rPr>
              <w:t>存液池</w:t>
            </w:r>
            <w:proofErr w:type="gramEnd"/>
            <w:r>
              <w:rPr>
                <w:rFonts w:ascii="宋体" w:hAnsi="宋体" w:cs="宋体" w:hint="eastAsia"/>
                <w:color w:val="000000"/>
                <w:kern w:val="0"/>
                <w:szCs w:val="21"/>
              </w:rPr>
              <w:t>、应急事故水池、清净下水排放缓冲池等事故排水收集设施位置合理，能自流式或确保事故状态下顺利收集泄漏物和消防水，日常保持足够的事故排水缓冲容量；且3)设抽水设施，并与污水管线连接，能将所收集物送至厂区内污水处理设施处理。</w:t>
            </w:r>
          </w:p>
        </w:tc>
        <w:tc>
          <w:tcPr>
            <w:tcW w:w="569" w:type="dxa"/>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1239" w:type="dxa"/>
            <w:vMerge w:val="restart"/>
            <w:tcMar>
              <w:left w:w="28"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公司在厂区内建立有事故应急池</w:t>
            </w:r>
          </w:p>
        </w:tc>
      </w:tr>
      <w:tr w:rsidR="00685B97">
        <w:trPr>
          <w:trHeight w:val="369"/>
          <w:jc w:val="center"/>
        </w:trPr>
        <w:tc>
          <w:tcPr>
            <w:tcW w:w="1020" w:type="dxa"/>
            <w:vMerge/>
            <w:tcMar>
              <w:left w:w="28" w:type="dxa"/>
              <w:right w:w="28" w:type="dxa"/>
            </w:tcMar>
            <w:vAlign w:val="center"/>
          </w:tcPr>
          <w:p w:rsidR="00685B97" w:rsidRDefault="00685B97">
            <w:pPr>
              <w:widowControl/>
              <w:spacing w:line="440" w:lineRule="exact"/>
              <w:jc w:val="left"/>
              <w:rPr>
                <w:rFonts w:ascii="宋体" w:hAnsi="宋体" w:cs="宋体"/>
                <w:color w:val="000000"/>
                <w:kern w:val="0"/>
                <w:szCs w:val="21"/>
              </w:rPr>
            </w:pPr>
          </w:p>
        </w:tc>
        <w:tc>
          <w:tcPr>
            <w:tcW w:w="5534" w:type="dxa"/>
            <w:tcMar>
              <w:top w:w="0" w:type="dxa"/>
              <w:left w:w="28" w:type="dxa"/>
              <w:bottom w:w="0" w:type="dxa"/>
              <w:right w:w="28"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有任意一个环境风险单元的事故排水收集措施不符合上述任意一条要求的。</w:t>
            </w:r>
          </w:p>
        </w:tc>
        <w:tc>
          <w:tcPr>
            <w:tcW w:w="569" w:type="dxa"/>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1239" w:type="dxa"/>
            <w:vMerge/>
            <w:tcMar>
              <w:left w:w="28" w:type="dxa"/>
              <w:right w:w="28" w:type="dxa"/>
            </w:tcMar>
            <w:vAlign w:val="center"/>
          </w:tcPr>
          <w:p w:rsidR="00685B97" w:rsidRDefault="00685B97">
            <w:pPr>
              <w:widowControl/>
              <w:snapToGrid w:val="0"/>
              <w:spacing w:line="440" w:lineRule="exact"/>
              <w:jc w:val="center"/>
              <w:rPr>
                <w:rFonts w:ascii="宋体" w:hAnsi="宋体" w:cs="宋体"/>
                <w:color w:val="000000"/>
                <w:kern w:val="0"/>
                <w:szCs w:val="21"/>
              </w:rPr>
            </w:pPr>
          </w:p>
        </w:tc>
      </w:tr>
      <w:tr w:rsidR="00685B97">
        <w:trPr>
          <w:trHeight w:val="369"/>
          <w:jc w:val="center"/>
        </w:trPr>
        <w:tc>
          <w:tcPr>
            <w:tcW w:w="1020" w:type="dxa"/>
            <w:vMerge w:val="restart"/>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清净下水系统防控措施</w:t>
            </w:r>
          </w:p>
        </w:tc>
        <w:tc>
          <w:tcPr>
            <w:tcW w:w="5534" w:type="dxa"/>
            <w:tcMar>
              <w:top w:w="0" w:type="dxa"/>
              <w:left w:w="28" w:type="dxa"/>
              <w:bottom w:w="0" w:type="dxa"/>
              <w:right w:w="28"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1)不涉及清净下水；或2)厂区内清净下水均进入废水处理系统；或清污分流，且清净下水系统具有下述所有措施：①</w:t>
            </w:r>
            <w:r>
              <w:rPr>
                <w:rFonts w:ascii="宋体" w:hAnsi="宋体" w:cs="宋体" w:hint="eastAsia"/>
                <w:color w:val="000000"/>
                <w:spacing w:val="-4"/>
                <w:kern w:val="0"/>
                <w:szCs w:val="21"/>
              </w:rPr>
              <w:t>具有</w:t>
            </w:r>
            <w:proofErr w:type="gramStart"/>
            <w:r>
              <w:rPr>
                <w:rFonts w:ascii="宋体" w:hAnsi="宋体" w:cs="宋体" w:hint="eastAsia"/>
                <w:color w:val="000000"/>
                <w:spacing w:val="-4"/>
                <w:kern w:val="0"/>
                <w:szCs w:val="21"/>
              </w:rPr>
              <w:t>收集受</w:t>
            </w:r>
            <w:proofErr w:type="gramEnd"/>
            <w:r>
              <w:rPr>
                <w:rFonts w:ascii="宋体" w:hAnsi="宋体" w:cs="宋体" w:hint="eastAsia"/>
                <w:color w:val="000000"/>
                <w:spacing w:val="-4"/>
                <w:kern w:val="0"/>
                <w:szCs w:val="21"/>
              </w:rPr>
              <w:t>污染的清净下水、初期雨水和消防水功能的清净下水排放缓冲池（或雨水收集池），池内日常保持足够的事故排水缓冲容量；池内设有提升设施，能将所集物送至厂区内污水处理设施处理；且</w:t>
            </w:r>
            <w:r>
              <w:rPr>
                <w:rFonts w:ascii="宋体" w:hAnsi="宋体" w:cs="宋体" w:hint="eastAsia"/>
                <w:color w:val="000000"/>
                <w:kern w:val="0"/>
                <w:szCs w:val="21"/>
              </w:rPr>
              <w:t>②具有清净下水系统（或排入雨水系统）的总排口监视及关闭设施，有专人负责在紧急情况下关闭清净</w:t>
            </w:r>
            <w:proofErr w:type="gramStart"/>
            <w:r>
              <w:rPr>
                <w:rFonts w:ascii="宋体" w:hAnsi="宋体" w:cs="宋体" w:hint="eastAsia"/>
                <w:color w:val="000000"/>
                <w:kern w:val="0"/>
                <w:szCs w:val="21"/>
              </w:rPr>
              <w:t>下水总</w:t>
            </w:r>
            <w:proofErr w:type="gramEnd"/>
            <w:r>
              <w:rPr>
                <w:rFonts w:ascii="宋体" w:hAnsi="宋体" w:cs="宋体" w:hint="eastAsia"/>
                <w:color w:val="000000"/>
                <w:kern w:val="0"/>
                <w:szCs w:val="21"/>
              </w:rPr>
              <w:t>排口，防止受污染的雨水、清净下水、消防水和泄漏物进入外环境。</w:t>
            </w:r>
          </w:p>
        </w:tc>
        <w:tc>
          <w:tcPr>
            <w:tcW w:w="569" w:type="dxa"/>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1239" w:type="dxa"/>
            <w:vMerge w:val="restart"/>
            <w:tcMar>
              <w:left w:w="28" w:type="dxa"/>
              <w:right w:w="28"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经对比，该项分值为0。</w:t>
            </w:r>
          </w:p>
        </w:tc>
      </w:tr>
      <w:tr w:rsidR="00685B97">
        <w:trPr>
          <w:trHeight w:val="369"/>
          <w:jc w:val="center"/>
        </w:trPr>
        <w:tc>
          <w:tcPr>
            <w:tcW w:w="1020" w:type="dxa"/>
            <w:vMerge/>
            <w:tcMar>
              <w:left w:w="28" w:type="dxa"/>
              <w:right w:w="28" w:type="dxa"/>
            </w:tcMar>
            <w:vAlign w:val="center"/>
          </w:tcPr>
          <w:p w:rsidR="00685B97" w:rsidRDefault="00685B97">
            <w:pPr>
              <w:widowControl/>
              <w:spacing w:line="440" w:lineRule="exact"/>
              <w:jc w:val="left"/>
              <w:rPr>
                <w:rFonts w:ascii="宋体" w:hAnsi="宋体" w:cs="宋体"/>
                <w:color w:val="000000"/>
                <w:kern w:val="0"/>
                <w:szCs w:val="21"/>
              </w:rPr>
            </w:pPr>
          </w:p>
        </w:tc>
        <w:tc>
          <w:tcPr>
            <w:tcW w:w="5534" w:type="dxa"/>
            <w:tcMar>
              <w:top w:w="0" w:type="dxa"/>
              <w:left w:w="28" w:type="dxa"/>
              <w:bottom w:w="0" w:type="dxa"/>
              <w:right w:w="28"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 涉及清净下水，有任意一个环境风险单元的清净下水系统防控措施但不符合上述2）要求的。</w:t>
            </w:r>
          </w:p>
        </w:tc>
        <w:tc>
          <w:tcPr>
            <w:tcW w:w="569" w:type="dxa"/>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1239" w:type="dxa"/>
            <w:vMerge/>
            <w:tcMar>
              <w:left w:w="28" w:type="dxa"/>
              <w:right w:w="28" w:type="dxa"/>
            </w:tcMar>
            <w:vAlign w:val="center"/>
          </w:tcPr>
          <w:p w:rsidR="00685B97" w:rsidRDefault="00685B97">
            <w:pPr>
              <w:widowControl/>
              <w:snapToGrid w:val="0"/>
              <w:spacing w:line="440" w:lineRule="exact"/>
              <w:jc w:val="center"/>
              <w:rPr>
                <w:rFonts w:ascii="宋体" w:hAnsi="宋体" w:cs="宋体"/>
                <w:color w:val="000000"/>
                <w:kern w:val="0"/>
                <w:szCs w:val="21"/>
              </w:rPr>
            </w:pPr>
          </w:p>
        </w:tc>
      </w:tr>
      <w:tr w:rsidR="00685B97">
        <w:trPr>
          <w:trHeight w:val="369"/>
          <w:jc w:val="center"/>
        </w:trPr>
        <w:tc>
          <w:tcPr>
            <w:tcW w:w="1020" w:type="dxa"/>
            <w:vMerge w:val="restart"/>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雨排水系统防控措施</w:t>
            </w:r>
          </w:p>
        </w:tc>
        <w:tc>
          <w:tcPr>
            <w:tcW w:w="5534" w:type="dxa"/>
            <w:tcMar>
              <w:top w:w="0" w:type="dxa"/>
              <w:left w:w="28" w:type="dxa"/>
              <w:bottom w:w="0" w:type="dxa"/>
              <w:right w:w="28"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厂区内雨水均进入废水处理系统；或雨污分流，且雨排水系统具有下述所有措施：</w:t>
            </w:r>
          </w:p>
          <w:p w:rsidR="00685B97" w:rsidRDefault="00010AAA">
            <w:pPr>
              <w:widowControl/>
              <w:snapToGrid w:val="0"/>
              <w:spacing w:line="440" w:lineRule="exact"/>
              <w:jc w:val="left"/>
              <w:rPr>
                <w:rFonts w:ascii="宋体" w:hAnsi="宋体" w:cs="宋体"/>
                <w:color w:val="000000"/>
                <w:spacing w:val="-4"/>
                <w:kern w:val="0"/>
                <w:szCs w:val="21"/>
              </w:rPr>
            </w:pPr>
            <w:r>
              <w:rPr>
                <w:rFonts w:ascii="宋体" w:hAnsi="宋体" w:cs="宋体" w:hint="eastAsia"/>
                <w:color w:val="000000"/>
                <w:kern w:val="0"/>
                <w:szCs w:val="21"/>
              </w:rPr>
              <w:t>①</w:t>
            </w:r>
            <w:r>
              <w:rPr>
                <w:rFonts w:ascii="宋体" w:hAnsi="宋体" w:cs="宋体" w:hint="eastAsia"/>
                <w:color w:val="000000"/>
                <w:spacing w:val="-4"/>
                <w:kern w:val="0"/>
                <w:szCs w:val="21"/>
              </w:rPr>
              <w:t>具有收集初期雨水的收集池或雨水监控池；池出水管上设置切断阀，正常情况下阀门关闭，防止受污染的水外排；池内设有提升设施，能将所集物送至厂区内污水处理设施处理；</w:t>
            </w:r>
          </w:p>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spacing w:val="-4"/>
                <w:kern w:val="0"/>
                <w:szCs w:val="21"/>
              </w:rPr>
              <w:t>且</w:t>
            </w:r>
            <w:r>
              <w:rPr>
                <w:rFonts w:ascii="宋体" w:hAnsi="宋体" w:cs="宋体" w:hint="eastAsia"/>
                <w:color w:val="000000"/>
                <w:kern w:val="0"/>
                <w:szCs w:val="21"/>
              </w:rPr>
              <w:t>②具有雨水系统外排总排口（含泄洪渠）监视及关闭设施，有专人负责在紧急情况下关闭雨水排口（含与清净下水共用一套排水系统情况），防止雨水、消防水和泄漏物进入外环境；③如果有排洪沟，排洪沟不通过生产区和罐区，具有防止泄漏物和受污染的消防水流入区域排洪沟的措施。</w:t>
            </w:r>
          </w:p>
        </w:tc>
        <w:tc>
          <w:tcPr>
            <w:tcW w:w="569" w:type="dxa"/>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1239" w:type="dxa"/>
            <w:tcMar>
              <w:left w:w="28"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符合该项要求，分值为0。</w:t>
            </w:r>
          </w:p>
        </w:tc>
      </w:tr>
      <w:tr w:rsidR="00685B97">
        <w:trPr>
          <w:trHeight w:val="369"/>
          <w:jc w:val="center"/>
        </w:trPr>
        <w:tc>
          <w:tcPr>
            <w:tcW w:w="1020" w:type="dxa"/>
            <w:vMerge/>
            <w:tcMar>
              <w:left w:w="28" w:type="dxa"/>
              <w:right w:w="28" w:type="dxa"/>
            </w:tcMar>
            <w:vAlign w:val="center"/>
          </w:tcPr>
          <w:p w:rsidR="00685B97" w:rsidRDefault="00685B97">
            <w:pPr>
              <w:widowControl/>
              <w:spacing w:line="440" w:lineRule="exact"/>
              <w:jc w:val="left"/>
              <w:rPr>
                <w:rFonts w:ascii="宋体" w:hAnsi="宋体" w:cs="宋体"/>
                <w:color w:val="000000"/>
                <w:kern w:val="0"/>
                <w:szCs w:val="21"/>
              </w:rPr>
            </w:pPr>
          </w:p>
        </w:tc>
        <w:tc>
          <w:tcPr>
            <w:tcW w:w="5534" w:type="dxa"/>
            <w:tcMar>
              <w:top w:w="0" w:type="dxa"/>
              <w:left w:w="28" w:type="dxa"/>
              <w:bottom w:w="0" w:type="dxa"/>
              <w:right w:w="28"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不符合上述要求的。</w:t>
            </w:r>
          </w:p>
        </w:tc>
        <w:tc>
          <w:tcPr>
            <w:tcW w:w="569" w:type="dxa"/>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1239" w:type="dxa"/>
            <w:tcMar>
              <w:left w:w="28"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w:t>
            </w:r>
          </w:p>
        </w:tc>
      </w:tr>
      <w:tr w:rsidR="00685B97">
        <w:trPr>
          <w:trHeight w:val="369"/>
          <w:jc w:val="center"/>
        </w:trPr>
        <w:tc>
          <w:tcPr>
            <w:tcW w:w="1020" w:type="dxa"/>
            <w:vMerge w:val="restart"/>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生产废水处理系统防控措施</w:t>
            </w:r>
          </w:p>
        </w:tc>
        <w:tc>
          <w:tcPr>
            <w:tcW w:w="5534" w:type="dxa"/>
            <w:tcMar>
              <w:top w:w="0" w:type="dxa"/>
              <w:left w:w="28" w:type="dxa"/>
              <w:bottom w:w="0" w:type="dxa"/>
              <w:right w:w="28"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1）无生产废水产生或外排；或2）有废水产生或外排时：</w:t>
            </w:r>
          </w:p>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①</w:t>
            </w:r>
            <w:r>
              <w:rPr>
                <w:rFonts w:ascii="宋体" w:hAnsi="宋体" w:cs="宋体" w:hint="eastAsia"/>
                <w:color w:val="000000"/>
                <w:spacing w:val="-4"/>
                <w:kern w:val="0"/>
                <w:szCs w:val="21"/>
              </w:rPr>
              <w:t>受污染的循环冷却水、雨水、消防水等排入生产污水系统或独立处理系统；且</w:t>
            </w:r>
            <w:r>
              <w:rPr>
                <w:rFonts w:ascii="宋体" w:hAnsi="宋体" w:cs="宋体" w:hint="eastAsia"/>
                <w:color w:val="000000"/>
                <w:kern w:val="0"/>
                <w:szCs w:val="21"/>
              </w:rPr>
              <w:t>②生产废水排放前设监控池，能够将不合格废水送废水处理设施重新处理；且③如企业受污染的清净下水或雨水进入废水处理系统处理，则废水处理系统应设置事故水缓冲设施；④具有生产废水总排口监视及关闭设施，有专人负责启闭，确保泄漏物、受污染的消防水、不合格废水</w:t>
            </w:r>
            <w:proofErr w:type="gramStart"/>
            <w:r>
              <w:rPr>
                <w:rFonts w:ascii="宋体" w:hAnsi="宋体" w:cs="宋体" w:hint="eastAsia"/>
                <w:color w:val="000000"/>
                <w:kern w:val="0"/>
                <w:szCs w:val="21"/>
              </w:rPr>
              <w:t>不</w:t>
            </w:r>
            <w:proofErr w:type="gramEnd"/>
            <w:r>
              <w:rPr>
                <w:rFonts w:ascii="宋体" w:hAnsi="宋体" w:cs="宋体" w:hint="eastAsia"/>
                <w:color w:val="000000"/>
                <w:kern w:val="0"/>
                <w:szCs w:val="21"/>
              </w:rPr>
              <w:t>排出厂外。</w:t>
            </w:r>
          </w:p>
        </w:tc>
        <w:tc>
          <w:tcPr>
            <w:tcW w:w="569" w:type="dxa"/>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1239" w:type="dxa"/>
            <w:tcMar>
              <w:left w:w="28"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符合该项要求，分值为0。</w:t>
            </w:r>
          </w:p>
        </w:tc>
      </w:tr>
      <w:tr w:rsidR="00685B97">
        <w:trPr>
          <w:trHeight w:val="369"/>
          <w:jc w:val="center"/>
        </w:trPr>
        <w:tc>
          <w:tcPr>
            <w:tcW w:w="1020" w:type="dxa"/>
            <w:vMerge/>
            <w:tcMar>
              <w:left w:w="28" w:type="dxa"/>
              <w:right w:w="28" w:type="dxa"/>
            </w:tcMar>
            <w:vAlign w:val="center"/>
          </w:tcPr>
          <w:p w:rsidR="00685B97" w:rsidRDefault="00685B97">
            <w:pPr>
              <w:widowControl/>
              <w:spacing w:line="440" w:lineRule="exact"/>
              <w:jc w:val="left"/>
              <w:rPr>
                <w:rFonts w:ascii="宋体" w:hAnsi="宋体" w:cs="宋体"/>
                <w:color w:val="000000"/>
                <w:kern w:val="0"/>
                <w:szCs w:val="21"/>
              </w:rPr>
            </w:pPr>
          </w:p>
        </w:tc>
        <w:tc>
          <w:tcPr>
            <w:tcW w:w="5534" w:type="dxa"/>
            <w:tcMar>
              <w:top w:w="0" w:type="dxa"/>
              <w:left w:w="28" w:type="dxa"/>
              <w:bottom w:w="0" w:type="dxa"/>
              <w:right w:w="28"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涉及废水产生或外排，但不符合上述 2）中任意一条要求的。</w:t>
            </w:r>
          </w:p>
        </w:tc>
        <w:tc>
          <w:tcPr>
            <w:tcW w:w="569" w:type="dxa"/>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1239" w:type="dxa"/>
            <w:tcMar>
              <w:left w:w="28"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w:t>
            </w:r>
          </w:p>
        </w:tc>
      </w:tr>
      <w:tr w:rsidR="00685B97">
        <w:trPr>
          <w:trHeight w:val="369"/>
          <w:jc w:val="center"/>
        </w:trPr>
        <w:tc>
          <w:tcPr>
            <w:tcW w:w="1020" w:type="dxa"/>
            <w:vMerge w:val="restart"/>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毒性气体泄漏紧急处置装置</w:t>
            </w:r>
          </w:p>
        </w:tc>
        <w:tc>
          <w:tcPr>
            <w:tcW w:w="5534" w:type="dxa"/>
            <w:tcMar>
              <w:top w:w="0" w:type="dxa"/>
              <w:left w:w="28" w:type="dxa"/>
              <w:bottom w:w="0" w:type="dxa"/>
              <w:right w:w="28"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1）不涉及有毒有害气体的；或</w:t>
            </w:r>
          </w:p>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2）根据实际情况，具有针对有毒有害气体（如硫化氢、氰化氢、氯化氢、光气、氯气、氨气等）的泄漏紧急处置措施。</w:t>
            </w:r>
          </w:p>
        </w:tc>
        <w:tc>
          <w:tcPr>
            <w:tcW w:w="569" w:type="dxa"/>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1239" w:type="dxa"/>
            <w:vMerge w:val="restart"/>
            <w:tcMar>
              <w:left w:w="28"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公司不涉及有毒有害气体，分值为0。</w:t>
            </w:r>
          </w:p>
        </w:tc>
      </w:tr>
      <w:tr w:rsidR="00685B97">
        <w:trPr>
          <w:trHeight w:val="369"/>
          <w:jc w:val="center"/>
        </w:trPr>
        <w:tc>
          <w:tcPr>
            <w:tcW w:w="1020" w:type="dxa"/>
            <w:vMerge/>
            <w:tcMar>
              <w:left w:w="28" w:type="dxa"/>
              <w:right w:w="28" w:type="dxa"/>
            </w:tcMar>
            <w:vAlign w:val="center"/>
          </w:tcPr>
          <w:p w:rsidR="00685B97" w:rsidRDefault="00685B97">
            <w:pPr>
              <w:widowControl/>
              <w:spacing w:line="440" w:lineRule="exact"/>
              <w:jc w:val="left"/>
              <w:rPr>
                <w:rFonts w:ascii="宋体" w:hAnsi="宋体" w:cs="宋体"/>
                <w:color w:val="000000"/>
                <w:kern w:val="0"/>
                <w:szCs w:val="21"/>
              </w:rPr>
            </w:pPr>
          </w:p>
        </w:tc>
        <w:tc>
          <w:tcPr>
            <w:tcW w:w="5534" w:type="dxa"/>
            <w:tcMar>
              <w:top w:w="0" w:type="dxa"/>
              <w:left w:w="28" w:type="dxa"/>
              <w:bottom w:w="0" w:type="dxa"/>
              <w:right w:w="28"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不具备有毒有害气体泄漏紧急处置装置的。</w:t>
            </w:r>
          </w:p>
        </w:tc>
        <w:tc>
          <w:tcPr>
            <w:tcW w:w="569" w:type="dxa"/>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1239" w:type="dxa"/>
            <w:vMerge/>
            <w:tcMar>
              <w:left w:w="28" w:type="dxa"/>
              <w:right w:w="28" w:type="dxa"/>
            </w:tcMar>
            <w:vAlign w:val="center"/>
          </w:tcPr>
          <w:p w:rsidR="00685B97" w:rsidRDefault="00685B97">
            <w:pPr>
              <w:widowControl/>
              <w:snapToGrid w:val="0"/>
              <w:spacing w:line="440" w:lineRule="exact"/>
              <w:jc w:val="center"/>
              <w:rPr>
                <w:rFonts w:ascii="宋体" w:hAnsi="宋体" w:cs="宋体"/>
                <w:color w:val="000000"/>
                <w:kern w:val="0"/>
                <w:szCs w:val="21"/>
              </w:rPr>
            </w:pPr>
          </w:p>
        </w:tc>
      </w:tr>
      <w:tr w:rsidR="00685B97">
        <w:trPr>
          <w:trHeight w:val="369"/>
          <w:jc w:val="center"/>
        </w:trPr>
        <w:tc>
          <w:tcPr>
            <w:tcW w:w="1020" w:type="dxa"/>
            <w:vMerge w:val="restart"/>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毒性气体泄漏监控预警措施</w:t>
            </w:r>
          </w:p>
        </w:tc>
        <w:tc>
          <w:tcPr>
            <w:tcW w:w="5534" w:type="dxa"/>
            <w:tcMar>
              <w:top w:w="0" w:type="dxa"/>
              <w:left w:w="28" w:type="dxa"/>
              <w:bottom w:w="0" w:type="dxa"/>
              <w:right w:w="28"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1）不涉及有毒有害气体的；或2）根据实际情况，具有针对有毒有害气体（如硫化氢、氰化氢、氯化氢、光气、氯气、氨气、苯等）设置生产区域或厂界泄漏监控预警措施。</w:t>
            </w:r>
          </w:p>
        </w:tc>
        <w:tc>
          <w:tcPr>
            <w:tcW w:w="569" w:type="dxa"/>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1239" w:type="dxa"/>
            <w:vMerge w:val="restart"/>
            <w:tcMar>
              <w:left w:w="28"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公司不涉及有毒有害气体，分值为0。</w:t>
            </w:r>
          </w:p>
        </w:tc>
      </w:tr>
      <w:tr w:rsidR="00685B97">
        <w:trPr>
          <w:trHeight w:val="369"/>
          <w:jc w:val="center"/>
        </w:trPr>
        <w:tc>
          <w:tcPr>
            <w:tcW w:w="1020" w:type="dxa"/>
            <w:vMerge/>
            <w:tcMar>
              <w:left w:w="28" w:type="dxa"/>
              <w:right w:w="28" w:type="dxa"/>
            </w:tcMar>
            <w:vAlign w:val="center"/>
          </w:tcPr>
          <w:p w:rsidR="00685B97" w:rsidRDefault="00685B97">
            <w:pPr>
              <w:widowControl/>
              <w:spacing w:line="440" w:lineRule="exact"/>
              <w:jc w:val="left"/>
              <w:rPr>
                <w:rFonts w:ascii="宋体" w:hAnsi="宋体" w:cs="宋体"/>
                <w:color w:val="000000"/>
                <w:kern w:val="0"/>
                <w:szCs w:val="21"/>
              </w:rPr>
            </w:pPr>
          </w:p>
        </w:tc>
        <w:tc>
          <w:tcPr>
            <w:tcW w:w="5534" w:type="dxa"/>
            <w:tcMar>
              <w:top w:w="0" w:type="dxa"/>
              <w:left w:w="28" w:type="dxa"/>
              <w:bottom w:w="0" w:type="dxa"/>
              <w:right w:w="28"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不具备生产区域或厂界有毒有害气体泄漏监控预警措施的。</w:t>
            </w:r>
          </w:p>
        </w:tc>
        <w:tc>
          <w:tcPr>
            <w:tcW w:w="569" w:type="dxa"/>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1239" w:type="dxa"/>
            <w:vMerge/>
            <w:tcMar>
              <w:left w:w="28" w:type="dxa"/>
              <w:right w:w="28" w:type="dxa"/>
            </w:tcMar>
            <w:vAlign w:val="center"/>
          </w:tcPr>
          <w:p w:rsidR="00685B97" w:rsidRDefault="00685B97">
            <w:pPr>
              <w:widowControl/>
              <w:snapToGrid w:val="0"/>
              <w:spacing w:line="440" w:lineRule="exact"/>
              <w:jc w:val="center"/>
              <w:rPr>
                <w:rFonts w:ascii="宋体" w:hAnsi="宋体" w:cs="宋体"/>
                <w:color w:val="000000"/>
                <w:kern w:val="0"/>
                <w:szCs w:val="21"/>
              </w:rPr>
            </w:pPr>
          </w:p>
        </w:tc>
      </w:tr>
      <w:tr w:rsidR="00685B97">
        <w:trPr>
          <w:trHeight w:val="369"/>
          <w:jc w:val="center"/>
        </w:trPr>
        <w:tc>
          <w:tcPr>
            <w:tcW w:w="1020" w:type="dxa"/>
            <w:vMerge w:val="restart"/>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环评及批复的其他风险防控措施落实情况</w:t>
            </w:r>
          </w:p>
        </w:tc>
        <w:tc>
          <w:tcPr>
            <w:tcW w:w="5534" w:type="dxa"/>
            <w:tcMar>
              <w:top w:w="0" w:type="dxa"/>
              <w:left w:w="28" w:type="dxa"/>
              <w:bottom w:w="0" w:type="dxa"/>
              <w:right w:w="28" w:type="dxa"/>
            </w:tcMar>
            <w:vAlign w:val="center"/>
          </w:tcPr>
          <w:p w:rsidR="00685B97" w:rsidRDefault="00010AAA">
            <w:pPr>
              <w:widowControl/>
              <w:snapToGrid w:val="0"/>
              <w:spacing w:line="440" w:lineRule="exact"/>
              <w:rPr>
                <w:rFonts w:ascii="宋体" w:hAnsi="宋体" w:cs="宋体"/>
                <w:color w:val="000000"/>
                <w:kern w:val="0"/>
                <w:szCs w:val="21"/>
              </w:rPr>
            </w:pPr>
            <w:r>
              <w:rPr>
                <w:rFonts w:ascii="宋体" w:hAnsi="宋体" w:cs="宋体" w:hint="eastAsia"/>
                <w:color w:val="000000"/>
                <w:kern w:val="0"/>
                <w:szCs w:val="21"/>
              </w:rPr>
              <w:t>按环评及批复文件要求落实的其他建设环境风险防控设施。</w:t>
            </w:r>
          </w:p>
        </w:tc>
        <w:tc>
          <w:tcPr>
            <w:tcW w:w="569" w:type="dxa"/>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1239" w:type="dxa"/>
            <w:vMerge w:val="restart"/>
            <w:tcMar>
              <w:left w:w="28"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已落实环</w:t>
            </w:r>
            <w:proofErr w:type="gramStart"/>
            <w:r>
              <w:rPr>
                <w:rFonts w:ascii="宋体" w:hAnsi="宋体" w:cs="宋体" w:hint="eastAsia"/>
                <w:color w:val="000000"/>
                <w:kern w:val="0"/>
                <w:szCs w:val="21"/>
              </w:rPr>
              <w:t>评全部</w:t>
            </w:r>
            <w:proofErr w:type="gramEnd"/>
            <w:r>
              <w:rPr>
                <w:rFonts w:ascii="宋体" w:hAnsi="宋体" w:cs="宋体" w:hint="eastAsia"/>
                <w:color w:val="000000"/>
                <w:kern w:val="0"/>
                <w:szCs w:val="21"/>
              </w:rPr>
              <w:t>要求，分值为0。</w:t>
            </w:r>
          </w:p>
        </w:tc>
      </w:tr>
      <w:tr w:rsidR="00685B97">
        <w:trPr>
          <w:trHeight w:val="369"/>
          <w:jc w:val="center"/>
        </w:trPr>
        <w:tc>
          <w:tcPr>
            <w:tcW w:w="1020" w:type="dxa"/>
            <w:vMerge/>
            <w:tcMar>
              <w:left w:w="28" w:type="dxa"/>
              <w:right w:w="28" w:type="dxa"/>
            </w:tcMar>
            <w:vAlign w:val="center"/>
          </w:tcPr>
          <w:p w:rsidR="00685B97" w:rsidRDefault="00685B97">
            <w:pPr>
              <w:widowControl/>
              <w:spacing w:line="440" w:lineRule="exact"/>
              <w:jc w:val="left"/>
              <w:rPr>
                <w:rFonts w:ascii="宋体" w:hAnsi="宋体" w:cs="宋体"/>
                <w:color w:val="000000"/>
                <w:kern w:val="0"/>
                <w:szCs w:val="21"/>
              </w:rPr>
            </w:pPr>
          </w:p>
        </w:tc>
        <w:tc>
          <w:tcPr>
            <w:tcW w:w="5534" w:type="dxa"/>
            <w:tcMar>
              <w:top w:w="0" w:type="dxa"/>
              <w:left w:w="28" w:type="dxa"/>
              <w:bottom w:w="0" w:type="dxa"/>
              <w:right w:w="28" w:type="dxa"/>
            </w:tcMar>
            <w:vAlign w:val="center"/>
          </w:tcPr>
          <w:p w:rsidR="00685B97" w:rsidRDefault="00010AAA">
            <w:pPr>
              <w:widowControl/>
              <w:snapToGrid w:val="0"/>
              <w:spacing w:line="440" w:lineRule="exact"/>
              <w:jc w:val="left"/>
              <w:rPr>
                <w:rFonts w:ascii="宋体" w:hAnsi="宋体" w:cs="宋体"/>
                <w:color w:val="000000"/>
                <w:kern w:val="0"/>
                <w:szCs w:val="21"/>
              </w:rPr>
            </w:pPr>
            <w:r>
              <w:rPr>
                <w:rFonts w:ascii="宋体" w:hAnsi="宋体" w:cs="宋体" w:hint="eastAsia"/>
                <w:color w:val="000000"/>
                <w:kern w:val="0"/>
                <w:szCs w:val="21"/>
              </w:rPr>
              <w:t>未落实环评及批复文件中其他环境风险防控设施要求的。</w:t>
            </w:r>
          </w:p>
        </w:tc>
        <w:tc>
          <w:tcPr>
            <w:tcW w:w="569" w:type="dxa"/>
            <w:tcMar>
              <w:top w:w="0" w:type="dxa"/>
              <w:left w:w="28" w:type="dxa"/>
              <w:bottom w:w="0" w:type="dxa"/>
              <w:right w:w="28" w:type="dxa"/>
            </w:tcMar>
            <w:vAlign w:val="center"/>
          </w:tcPr>
          <w:p w:rsidR="00685B97" w:rsidRDefault="00010AAA">
            <w:pPr>
              <w:widowControl/>
              <w:snapToGrid w:val="0"/>
              <w:spacing w:line="440" w:lineRule="exact"/>
              <w:jc w:val="center"/>
              <w:rPr>
                <w:rFonts w:ascii="宋体" w:hAnsi="宋体" w:cs="宋体"/>
                <w:color w:val="000000"/>
                <w:kern w:val="0"/>
                <w:szCs w:val="21"/>
              </w:rPr>
            </w:pPr>
            <w:r>
              <w:rPr>
                <w:rFonts w:ascii="宋体" w:hAnsi="宋体" w:cs="宋体" w:hint="eastAsia"/>
                <w:color w:val="000000"/>
                <w:kern w:val="0"/>
                <w:szCs w:val="21"/>
              </w:rPr>
              <w:t>10</w:t>
            </w:r>
          </w:p>
        </w:tc>
        <w:tc>
          <w:tcPr>
            <w:tcW w:w="1239" w:type="dxa"/>
            <w:vMerge/>
            <w:tcMar>
              <w:left w:w="28" w:type="dxa"/>
              <w:right w:w="28" w:type="dxa"/>
            </w:tcMar>
          </w:tcPr>
          <w:p w:rsidR="00685B97" w:rsidRDefault="00685B97">
            <w:pPr>
              <w:widowControl/>
              <w:snapToGrid w:val="0"/>
              <w:spacing w:line="440" w:lineRule="exact"/>
              <w:jc w:val="center"/>
              <w:rPr>
                <w:rFonts w:ascii="宋体" w:hAnsi="宋体" w:cs="宋体"/>
                <w:color w:val="000000"/>
                <w:kern w:val="0"/>
                <w:szCs w:val="21"/>
              </w:rPr>
            </w:pPr>
          </w:p>
        </w:tc>
      </w:tr>
    </w:tbl>
    <w:p w:rsidR="00685B97" w:rsidRDefault="00010AAA">
      <w:pPr>
        <w:autoSpaceDE w:val="0"/>
        <w:autoSpaceDN w:val="0"/>
        <w:adjustRightInd w:val="0"/>
        <w:spacing w:line="440" w:lineRule="exact"/>
        <w:ind w:firstLineChars="200" w:firstLine="422"/>
        <w:jc w:val="left"/>
        <w:rPr>
          <w:rFonts w:ascii="宋体" w:hAnsi="宋体" w:cs="宋体"/>
          <w:b/>
          <w:kern w:val="0"/>
          <w:szCs w:val="21"/>
          <w:lang w:val="zh-CN"/>
        </w:rPr>
      </w:pPr>
      <w:r>
        <w:rPr>
          <w:rFonts w:ascii="宋体" w:hAnsi="宋体" w:cs="宋体" w:hint="eastAsia"/>
          <w:b/>
          <w:kern w:val="0"/>
          <w:szCs w:val="21"/>
          <w:lang w:val="zh-CN"/>
        </w:rPr>
        <w:t>由上表可知，本公司风险防控与应急措施分值为0分。</w:t>
      </w:r>
    </w:p>
    <w:p w:rsidR="00685B97" w:rsidRDefault="00010AAA">
      <w:pPr>
        <w:pStyle w:val="3"/>
        <w:adjustRightInd w:val="0"/>
        <w:spacing w:before="0" w:after="0" w:line="440" w:lineRule="exact"/>
        <w:jc w:val="left"/>
        <w:textAlignment w:val="baseline"/>
        <w:rPr>
          <w:rFonts w:ascii="黑体" w:eastAsia="黑体" w:hAnsi="黑体" w:cs="黑体"/>
          <w:kern w:val="32"/>
          <w:sz w:val="21"/>
          <w:szCs w:val="21"/>
        </w:rPr>
      </w:pPr>
      <w:bookmarkStart w:id="254" w:name="_Toc432846411"/>
      <w:bookmarkStart w:id="255" w:name="_Toc24552"/>
      <w:bookmarkStart w:id="256" w:name="_Toc465030981"/>
      <w:bookmarkStart w:id="257" w:name="_Toc465031520"/>
      <w:bookmarkStart w:id="258" w:name="_Toc465036288"/>
      <w:bookmarkStart w:id="259" w:name="_Toc471977075"/>
      <w:r>
        <w:rPr>
          <w:rFonts w:ascii="黑体" w:eastAsia="黑体" w:hAnsi="黑体" w:cs="黑体" w:hint="eastAsia"/>
          <w:kern w:val="32"/>
          <w:sz w:val="21"/>
          <w:szCs w:val="21"/>
        </w:rPr>
        <w:t>7.2.4雨排水、清净下水、生产废水排放去向</w:t>
      </w:r>
      <w:bookmarkEnd w:id="254"/>
      <w:bookmarkEnd w:id="255"/>
      <w:bookmarkEnd w:id="256"/>
      <w:bookmarkEnd w:id="257"/>
      <w:bookmarkEnd w:id="258"/>
      <w:bookmarkEnd w:id="259"/>
    </w:p>
    <w:p w:rsidR="00685B97" w:rsidRDefault="00010AAA">
      <w:pPr>
        <w:autoSpaceDE w:val="0"/>
        <w:autoSpaceDN w:val="0"/>
        <w:adjustRightInd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对照《企业突发环境事件风险评估指南(试行)》中表6，根据本公司废水排放去向评估其分值，详见下表。</w:t>
      </w:r>
    </w:p>
    <w:p w:rsidR="00685B97" w:rsidRDefault="00010AAA">
      <w:pPr>
        <w:autoSpaceDE w:val="0"/>
        <w:autoSpaceDN w:val="0"/>
        <w:adjustRightInd w:val="0"/>
        <w:spacing w:line="440" w:lineRule="exact"/>
        <w:jc w:val="center"/>
        <w:rPr>
          <w:rFonts w:ascii="宋体" w:hAnsi="宋体" w:cs="宋体"/>
          <w:b/>
          <w:bCs/>
          <w:kern w:val="32"/>
          <w:szCs w:val="21"/>
        </w:rPr>
      </w:pPr>
      <w:r>
        <w:rPr>
          <w:rFonts w:ascii="宋体" w:hAnsi="宋体" w:cs="宋体" w:hint="eastAsia"/>
          <w:b/>
          <w:bCs/>
          <w:kern w:val="32"/>
          <w:szCs w:val="21"/>
        </w:rPr>
        <w:t>表7-5  公司雨排水、清净下水、生产废水排放去向</w:t>
      </w:r>
    </w:p>
    <w:tbl>
      <w:tblPr>
        <w:tblW w:w="83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4276"/>
        <w:gridCol w:w="1132"/>
        <w:gridCol w:w="2904"/>
      </w:tblGrid>
      <w:tr w:rsidR="00685B97">
        <w:trPr>
          <w:trHeight w:val="425"/>
        </w:trPr>
        <w:tc>
          <w:tcPr>
            <w:tcW w:w="4276" w:type="dxa"/>
            <w:shd w:val="clear" w:color="auto" w:fill="CCECFF"/>
            <w:vAlign w:val="center"/>
          </w:tcPr>
          <w:p w:rsidR="00685B97" w:rsidRDefault="00010AAA">
            <w:pPr>
              <w:spacing w:line="440" w:lineRule="exact"/>
              <w:jc w:val="center"/>
              <w:rPr>
                <w:rFonts w:ascii="宋体" w:hAnsi="宋体" w:cs="宋体"/>
                <w:b/>
                <w:szCs w:val="21"/>
                <w:lang w:bidi="zh-CN"/>
              </w:rPr>
            </w:pPr>
            <w:r>
              <w:rPr>
                <w:rFonts w:ascii="宋体" w:hAnsi="宋体" w:cs="宋体" w:hint="eastAsia"/>
                <w:b/>
                <w:szCs w:val="21"/>
                <w:lang w:bidi="zh-CN"/>
              </w:rPr>
              <w:t>评估依据</w:t>
            </w:r>
          </w:p>
        </w:tc>
        <w:tc>
          <w:tcPr>
            <w:tcW w:w="1132" w:type="dxa"/>
            <w:shd w:val="clear" w:color="auto" w:fill="CCECFF"/>
            <w:vAlign w:val="center"/>
          </w:tcPr>
          <w:p w:rsidR="00685B97" w:rsidRDefault="00010AAA">
            <w:pPr>
              <w:spacing w:line="440" w:lineRule="exact"/>
              <w:jc w:val="center"/>
              <w:rPr>
                <w:rFonts w:ascii="宋体" w:hAnsi="宋体" w:cs="宋体"/>
                <w:b/>
                <w:szCs w:val="21"/>
                <w:lang w:bidi="zh-CN"/>
              </w:rPr>
            </w:pPr>
            <w:r>
              <w:rPr>
                <w:rFonts w:ascii="宋体" w:hAnsi="宋体" w:cs="宋体" w:hint="eastAsia"/>
                <w:b/>
                <w:szCs w:val="21"/>
                <w:lang w:bidi="zh-CN"/>
              </w:rPr>
              <w:t>分 值</w:t>
            </w:r>
          </w:p>
        </w:tc>
        <w:tc>
          <w:tcPr>
            <w:tcW w:w="2904" w:type="dxa"/>
            <w:shd w:val="clear" w:color="auto" w:fill="CCECFF"/>
            <w:vAlign w:val="center"/>
          </w:tcPr>
          <w:p w:rsidR="00685B97" w:rsidRDefault="00010AAA">
            <w:pPr>
              <w:spacing w:line="440" w:lineRule="exact"/>
              <w:jc w:val="center"/>
              <w:rPr>
                <w:rFonts w:ascii="宋体" w:hAnsi="宋体" w:cs="宋体"/>
                <w:b/>
                <w:szCs w:val="21"/>
                <w:lang w:bidi="zh-CN"/>
              </w:rPr>
            </w:pPr>
            <w:r>
              <w:rPr>
                <w:rFonts w:ascii="宋体" w:hAnsi="宋体" w:cs="宋体" w:hint="eastAsia"/>
                <w:b/>
                <w:szCs w:val="21"/>
                <w:lang w:bidi="zh-CN"/>
              </w:rPr>
              <w:t>本公司情况及分值</w:t>
            </w:r>
          </w:p>
        </w:tc>
      </w:tr>
      <w:tr w:rsidR="00685B97">
        <w:trPr>
          <w:trHeight w:val="425"/>
        </w:trPr>
        <w:tc>
          <w:tcPr>
            <w:tcW w:w="4276"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不产生废水或废水处理后100%回用</w:t>
            </w:r>
          </w:p>
        </w:tc>
        <w:tc>
          <w:tcPr>
            <w:tcW w:w="1132"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0</w:t>
            </w:r>
          </w:p>
        </w:tc>
        <w:tc>
          <w:tcPr>
            <w:tcW w:w="2904"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w:t>
            </w:r>
          </w:p>
        </w:tc>
      </w:tr>
      <w:tr w:rsidR="00685B97">
        <w:trPr>
          <w:trHeight w:val="425"/>
        </w:trPr>
        <w:tc>
          <w:tcPr>
            <w:tcW w:w="4276"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进入城市污水处理厂或工业废水集中处理厂（如工业园区的废水处理厂）</w:t>
            </w:r>
          </w:p>
        </w:tc>
        <w:tc>
          <w:tcPr>
            <w:tcW w:w="1132" w:type="dxa"/>
            <w:vMerge w:val="restart"/>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7</w:t>
            </w:r>
          </w:p>
        </w:tc>
        <w:tc>
          <w:tcPr>
            <w:tcW w:w="2904" w:type="dxa"/>
            <w:vMerge w:val="restart"/>
            <w:vAlign w:val="center"/>
          </w:tcPr>
          <w:p w:rsidR="00685B97" w:rsidRDefault="00010AAA">
            <w:pPr>
              <w:spacing w:line="440" w:lineRule="exact"/>
              <w:jc w:val="left"/>
              <w:rPr>
                <w:rFonts w:ascii="宋体" w:hAnsi="宋体" w:cs="宋体"/>
                <w:szCs w:val="21"/>
                <w:lang w:bidi="zh-CN"/>
              </w:rPr>
            </w:pPr>
            <w:r>
              <w:rPr>
                <w:rFonts w:ascii="宋体" w:hAnsi="宋体" w:cs="宋体" w:hint="eastAsia"/>
                <w:szCs w:val="21"/>
                <w:lang w:bidi="zh-CN"/>
              </w:rPr>
              <w:t>本公司不排放生产废水，事故废水经收集后交由有资质单位处置，生活废水处理后外排地表水，分值为10。</w:t>
            </w:r>
          </w:p>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w:t>
            </w:r>
          </w:p>
        </w:tc>
      </w:tr>
      <w:tr w:rsidR="00685B97">
        <w:trPr>
          <w:trHeight w:val="425"/>
        </w:trPr>
        <w:tc>
          <w:tcPr>
            <w:tcW w:w="4276"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进入其它单位</w:t>
            </w:r>
          </w:p>
        </w:tc>
        <w:tc>
          <w:tcPr>
            <w:tcW w:w="1132" w:type="dxa"/>
            <w:vMerge/>
            <w:vAlign w:val="center"/>
          </w:tcPr>
          <w:p w:rsidR="00685B97" w:rsidRDefault="00685B97">
            <w:pPr>
              <w:spacing w:line="440" w:lineRule="exact"/>
              <w:jc w:val="center"/>
              <w:rPr>
                <w:rFonts w:ascii="宋体" w:hAnsi="宋体" w:cs="宋体"/>
                <w:szCs w:val="21"/>
                <w:lang w:bidi="zh-CN"/>
              </w:rPr>
            </w:pPr>
          </w:p>
        </w:tc>
        <w:tc>
          <w:tcPr>
            <w:tcW w:w="2904" w:type="dxa"/>
            <w:vMerge/>
            <w:vAlign w:val="center"/>
          </w:tcPr>
          <w:p w:rsidR="00685B97" w:rsidRDefault="00685B97">
            <w:pPr>
              <w:spacing w:line="440" w:lineRule="exact"/>
              <w:jc w:val="center"/>
              <w:rPr>
                <w:rFonts w:ascii="宋体" w:hAnsi="宋体" w:cs="宋体"/>
                <w:szCs w:val="21"/>
                <w:lang w:bidi="zh-CN"/>
              </w:rPr>
            </w:pPr>
          </w:p>
        </w:tc>
      </w:tr>
      <w:tr w:rsidR="00685B97">
        <w:trPr>
          <w:trHeight w:val="425"/>
        </w:trPr>
        <w:tc>
          <w:tcPr>
            <w:tcW w:w="4276"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其他（包括回喷、回灌、回用等）</w:t>
            </w:r>
          </w:p>
        </w:tc>
        <w:tc>
          <w:tcPr>
            <w:tcW w:w="1132" w:type="dxa"/>
            <w:vMerge/>
            <w:vAlign w:val="center"/>
          </w:tcPr>
          <w:p w:rsidR="00685B97" w:rsidRDefault="00685B97">
            <w:pPr>
              <w:spacing w:line="440" w:lineRule="exact"/>
              <w:jc w:val="center"/>
              <w:rPr>
                <w:rFonts w:ascii="宋体" w:hAnsi="宋体" w:cs="宋体"/>
                <w:szCs w:val="21"/>
                <w:lang w:bidi="zh-CN"/>
              </w:rPr>
            </w:pPr>
          </w:p>
        </w:tc>
        <w:tc>
          <w:tcPr>
            <w:tcW w:w="2904" w:type="dxa"/>
            <w:vMerge/>
            <w:vAlign w:val="center"/>
          </w:tcPr>
          <w:p w:rsidR="00685B97" w:rsidRDefault="00685B97">
            <w:pPr>
              <w:spacing w:line="440" w:lineRule="exact"/>
              <w:jc w:val="center"/>
              <w:rPr>
                <w:rFonts w:ascii="宋体" w:hAnsi="宋体" w:cs="宋体"/>
                <w:szCs w:val="21"/>
                <w:lang w:bidi="zh-CN"/>
              </w:rPr>
            </w:pPr>
          </w:p>
        </w:tc>
      </w:tr>
      <w:tr w:rsidR="00685B97">
        <w:trPr>
          <w:trHeight w:val="425"/>
        </w:trPr>
        <w:tc>
          <w:tcPr>
            <w:tcW w:w="4276"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直接进入海域或江河、湖、库等水环境</w:t>
            </w:r>
          </w:p>
        </w:tc>
        <w:tc>
          <w:tcPr>
            <w:tcW w:w="1132" w:type="dxa"/>
            <w:vMerge w:val="restart"/>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10</w:t>
            </w:r>
          </w:p>
        </w:tc>
        <w:tc>
          <w:tcPr>
            <w:tcW w:w="2904" w:type="dxa"/>
            <w:vMerge/>
            <w:vAlign w:val="center"/>
          </w:tcPr>
          <w:p w:rsidR="00685B97" w:rsidRDefault="00685B97">
            <w:pPr>
              <w:spacing w:line="440" w:lineRule="exact"/>
              <w:jc w:val="center"/>
              <w:rPr>
                <w:rFonts w:ascii="宋体" w:hAnsi="宋体" w:cs="宋体"/>
                <w:szCs w:val="21"/>
                <w:lang w:bidi="zh-CN"/>
              </w:rPr>
            </w:pPr>
          </w:p>
        </w:tc>
      </w:tr>
      <w:tr w:rsidR="00685B97">
        <w:trPr>
          <w:trHeight w:val="425"/>
        </w:trPr>
        <w:tc>
          <w:tcPr>
            <w:tcW w:w="4276"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进入城市下水道再入江河湖库或进入城市下水道再入沿海海域</w:t>
            </w:r>
          </w:p>
        </w:tc>
        <w:tc>
          <w:tcPr>
            <w:tcW w:w="1132" w:type="dxa"/>
            <w:vMerge/>
            <w:vAlign w:val="center"/>
          </w:tcPr>
          <w:p w:rsidR="00685B97" w:rsidRDefault="00685B97">
            <w:pPr>
              <w:widowControl/>
              <w:adjustRightInd w:val="0"/>
              <w:snapToGrid w:val="0"/>
              <w:spacing w:line="440" w:lineRule="exact"/>
              <w:jc w:val="center"/>
              <w:rPr>
                <w:rFonts w:ascii="宋体" w:hAnsi="宋体" w:cs="宋体"/>
                <w:kern w:val="0"/>
                <w:szCs w:val="21"/>
              </w:rPr>
            </w:pPr>
          </w:p>
        </w:tc>
        <w:tc>
          <w:tcPr>
            <w:tcW w:w="2904" w:type="dxa"/>
            <w:vMerge/>
            <w:vAlign w:val="center"/>
          </w:tcPr>
          <w:p w:rsidR="00685B97" w:rsidRDefault="00685B97">
            <w:pPr>
              <w:widowControl/>
              <w:adjustRightInd w:val="0"/>
              <w:snapToGrid w:val="0"/>
              <w:spacing w:line="440" w:lineRule="exact"/>
              <w:jc w:val="center"/>
              <w:rPr>
                <w:rFonts w:ascii="宋体" w:hAnsi="宋体" w:cs="宋体"/>
                <w:kern w:val="0"/>
                <w:szCs w:val="21"/>
              </w:rPr>
            </w:pPr>
          </w:p>
        </w:tc>
      </w:tr>
      <w:tr w:rsidR="00685B97">
        <w:trPr>
          <w:trHeight w:val="425"/>
        </w:trPr>
        <w:tc>
          <w:tcPr>
            <w:tcW w:w="4276" w:type="dxa"/>
            <w:vAlign w:val="center"/>
          </w:tcPr>
          <w:p w:rsidR="00685B97" w:rsidRDefault="00010AAA">
            <w:pPr>
              <w:spacing w:line="440" w:lineRule="exact"/>
              <w:jc w:val="center"/>
              <w:rPr>
                <w:rFonts w:ascii="宋体" w:hAnsi="宋体" w:cs="宋体"/>
                <w:szCs w:val="21"/>
                <w:lang w:bidi="zh-CN"/>
              </w:rPr>
            </w:pPr>
            <w:r>
              <w:rPr>
                <w:rFonts w:ascii="宋体" w:hAnsi="宋体" w:cs="宋体" w:hint="eastAsia"/>
                <w:szCs w:val="21"/>
                <w:lang w:bidi="zh-CN"/>
              </w:rPr>
              <w:t>接</w:t>
            </w:r>
            <w:proofErr w:type="gramStart"/>
            <w:r>
              <w:rPr>
                <w:rFonts w:ascii="宋体" w:hAnsi="宋体" w:cs="宋体" w:hint="eastAsia"/>
                <w:szCs w:val="21"/>
                <w:lang w:bidi="zh-CN"/>
              </w:rPr>
              <w:t>进入污灌农田</w:t>
            </w:r>
            <w:proofErr w:type="gramEnd"/>
            <w:r>
              <w:rPr>
                <w:rFonts w:ascii="宋体" w:hAnsi="宋体" w:cs="宋体" w:hint="eastAsia"/>
                <w:szCs w:val="21"/>
                <w:lang w:bidi="zh-CN"/>
              </w:rPr>
              <w:t>或进入地渗或蒸发地</w:t>
            </w:r>
          </w:p>
        </w:tc>
        <w:tc>
          <w:tcPr>
            <w:tcW w:w="1132" w:type="dxa"/>
            <w:vMerge/>
            <w:vAlign w:val="center"/>
          </w:tcPr>
          <w:p w:rsidR="00685B97" w:rsidRDefault="00685B97">
            <w:pPr>
              <w:widowControl/>
              <w:adjustRightInd w:val="0"/>
              <w:snapToGrid w:val="0"/>
              <w:spacing w:line="440" w:lineRule="exact"/>
              <w:jc w:val="center"/>
              <w:rPr>
                <w:rFonts w:ascii="宋体" w:hAnsi="宋体" w:cs="宋体"/>
                <w:kern w:val="0"/>
                <w:szCs w:val="21"/>
              </w:rPr>
            </w:pPr>
          </w:p>
        </w:tc>
        <w:tc>
          <w:tcPr>
            <w:tcW w:w="2904" w:type="dxa"/>
            <w:vMerge/>
            <w:vAlign w:val="center"/>
          </w:tcPr>
          <w:p w:rsidR="00685B97" w:rsidRDefault="00685B97">
            <w:pPr>
              <w:widowControl/>
              <w:adjustRightInd w:val="0"/>
              <w:snapToGrid w:val="0"/>
              <w:spacing w:line="440" w:lineRule="exact"/>
              <w:jc w:val="center"/>
              <w:rPr>
                <w:rFonts w:ascii="宋体" w:hAnsi="宋体" w:cs="宋体"/>
                <w:kern w:val="0"/>
                <w:szCs w:val="21"/>
              </w:rPr>
            </w:pPr>
          </w:p>
        </w:tc>
      </w:tr>
    </w:tbl>
    <w:p w:rsidR="00685B97" w:rsidRDefault="00010AAA">
      <w:pPr>
        <w:autoSpaceDE w:val="0"/>
        <w:autoSpaceDN w:val="0"/>
        <w:adjustRightInd w:val="0"/>
        <w:spacing w:line="440" w:lineRule="exact"/>
        <w:ind w:firstLineChars="200" w:firstLine="422"/>
        <w:jc w:val="left"/>
        <w:rPr>
          <w:rFonts w:ascii="宋体" w:hAnsi="宋体" w:cs="宋体"/>
          <w:b/>
          <w:kern w:val="0"/>
          <w:szCs w:val="21"/>
          <w:lang w:val="zh-CN"/>
        </w:rPr>
      </w:pPr>
      <w:r>
        <w:rPr>
          <w:rFonts w:ascii="宋体" w:hAnsi="宋体" w:cs="宋体" w:hint="eastAsia"/>
          <w:b/>
          <w:kern w:val="0"/>
          <w:szCs w:val="21"/>
          <w:lang w:val="zh-CN"/>
        </w:rPr>
        <w:t>由上表可知，本公司风排放去向分值为</w:t>
      </w:r>
      <w:r>
        <w:rPr>
          <w:rFonts w:ascii="宋体" w:hAnsi="宋体" w:cs="宋体" w:hint="eastAsia"/>
          <w:b/>
          <w:kern w:val="0"/>
          <w:szCs w:val="21"/>
        </w:rPr>
        <w:t>10</w:t>
      </w:r>
      <w:r>
        <w:rPr>
          <w:rFonts w:ascii="宋体" w:hAnsi="宋体" w:cs="宋体" w:hint="eastAsia"/>
          <w:b/>
          <w:kern w:val="0"/>
          <w:szCs w:val="21"/>
          <w:lang w:val="zh-CN"/>
        </w:rPr>
        <w:t>分。</w:t>
      </w:r>
    </w:p>
    <w:p w:rsidR="00685B97" w:rsidRDefault="00010AAA">
      <w:pPr>
        <w:pStyle w:val="3"/>
        <w:spacing w:before="0" w:after="0" w:line="440" w:lineRule="exact"/>
        <w:jc w:val="left"/>
        <w:textAlignment w:val="baseline"/>
        <w:rPr>
          <w:rFonts w:ascii="黑体" w:eastAsia="黑体" w:hAnsi="黑体" w:cs="黑体"/>
          <w:kern w:val="32"/>
          <w:sz w:val="21"/>
          <w:szCs w:val="21"/>
        </w:rPr>
      </w:pPr>
      <w:bookmarkStart w:id="260" w:name="_Toc471977076"/>
      <w:bookmarkStart w:id="261" w:name="_Toc2716"/>
      <w:bookmarkStart w:id="262" w:name="_Toc465031521"/>
      <w:bookmarkStart w:id="263" w:name="_Toc432846412"/>
      <w:bookmarkStart w:id="264" w:name="_Toc465030982"/>
      <w:bookmarkStart w:id="265" w:name="_Toc465036289"/>
      <w:r>
        <w:rPr>
          <w:rFonts w:ascii="黑体" w:eastAsia="黑体" w:hAnsi="黑体" w:cs="黑体" w:hint="eastAsia"/>
          <w:kern w:val="32"/>
          <w:sz w:val="21"/>
          <w:szCs w:val="21"/>
        </w:rPr>
        <w:t>7.2.5企业生产工艺与环境风险控制水平</w:t>
      </w:r>
      <w:bookmarkEnd w:id="260"/>
      <w:bookmarkEnd w:id="261"/>
      <w:bookmarkEnd w:id="262"/>
      <w:bookmarkEnd w:id="263"/>
      <w:bookmarkEnd w:id="264"/>
      <w:bookmarkEnd w:id="265"/>
    </w:p>
    <w:p w:rsidR="00685B97" w:rsidRDefault="00010AAA">
      <w:pPr>
        <w:autoSpaceDE w:val="0"/>
        <w:autoSpaceDN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企业艺与环境风险控制水平评估标准下表。</w:t>
      </w:r>
    </w:p>
    <w:p w:rsidR="00685B97" w:rsidRDefault="00010AAA">
      <w:pPr>
        <w:autoSpaceDE w:val="0"/>
        <w:autoSpaceDN w:val="0"/>
        <w:adjustRightInd w:val="0"/>
        <w:spacing w:line="440" w:lineRule="exact"/>
        <w:jc w:val="center"/>
        <w:rPr>
          <w:rFonts w:ascii="宋体" w:hAnsi="宋体" w:cs="宋体"/>
          <w:b/>
          <w:bCs/>
          <w:kern w:val="32"/>
          <w:szCs w:val="21"/>
        </w:rPr>
      </w:pPr>
      <w:r>
        <w:rPr>
          <w:rFonts w:ascii="宋体" w:hAnsi="宋体" w:cs="宋体" w:hint="eastAsia"/>
          <w:b/>
          <w:bCs/>
          <w:kern w:val="32"/>
          <w:szCs w:val="21"/>
        </w:rPr>
        <w:t>表 7-6  企业生产工艺与环境风险控制水平评估指标</w:t>
      </w:r>
    </w:p>
    <w:tbl>
      <w:tblPr>
        <w:tblW w:w="83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2650"/>
        <w:gridCol w:w="4836"/>
        <w:gridCol w:w="826"/>
      </w:tblGrid>
      <w:tr w:rsidR="00685B97">
        <w:trPr>
          <w:trHeight w:val="425"/>
          <w:tblHeader/>
          <w:jc w:val="center"/>
        </w:trPr>
        <w:tc>
          <w:tcPr>
            <w:tcW w:w="7486" w:type="dxa"/>
            <w:gridSpan w:val="2"/>
            <w:shd w:val="clear" w:color="auto" w:fill="DAEEF3"/>
            <w:vAlign w:val="center"/>
          </w:tcPr>
          <w:p w:rsidR="00685B97" w:rsidRDefault="00010AAA">
            <w:pPr>
              <w:autoSpaceDE w:val="0"/>
              <w:autoSpaceDN w:val="0"/>
              <w:adjustRightInd w:val="0"/>
              <w:snapToGrid w:val="0"/>
              <w:spacing w:line="440" w:lineRule="exact"/>
              <w:jc w:val="center"/>
              <w:rPr>
                <w:rFonts w:ascii="宋体" w:hAnsi="宋体" w:cs="宋体"/>
                <w:b/>
                <w:szCs w:val="21"/>
              </w:rPr>
            </w:pPr>
            <w:r>
              <w:rPr>
                <w:rFonts w:ascii="宋体" w:hAnsi="宋体" w:cs="宋体" w:hint="eastAsia"/>
                <w:b/>
                <w:szCs w:val="21"/>
              </w:rPr>
              <w:t>评 估 指 标</w:t>
            </w:r>
          </w:p>
        </w:tc>
        <w:tc>
          <w:tcPr>
            <w:tcW w:w="826" w:type="dxa"/>
            <w:shd w:val="clear" w:color="auto" w:fill="DAEEF3"/>
            <w:vAlign w:val="center"/>
          </w:tcPr>
          <w:p w:rsidR="00685B97" w:rsidRDefault="00010AAA">
            <w:pPr>
              <w:autoSpaceDE w:val="0"/>
              <w:autoSpaceDN w:val="0"/>
              <w:adjustRightInd w:val="0"/>
              <w:snapToGrid w:val="0"/>
              <w:spacing w:line="440" w:lineRule="exact"/>
              <w:jc w:val="center"/>
              <w:rPr>
                <w:rFonts w:ascii="宋体" w:hAnsi="宋体" w:cs="宋体"/>
                <w:b/>
                <w:szCs w:val="21"/>
              </w:rPr>
            </w:pPr>
            <w:r>
              <w:rPr>
                <w:rFonts w:ascii="宋体" w:hAnsi="宋体" w:cs="宋体" w:hint="eastAsia"/>
                <w:b/>
                <w:szCs w:val="21"/>
              </w:rPr>
              <w:t>分 值</w:t>
            </w:r>
          </w:p>
        </w:tc>
      </w:tr>
      <w:tr w:rsidR="00685B97">
        <w:trPr>
          <w:trHeight w:val="425"/>
          <w:jc w:val="center"/>
        </w:trPr>
        <w:tc>
          <w:tcPr>
            <w:tcW w:w="7486" w:type="dxa"/>
            <w:gridSpan w:val="2"/>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生产工艺</w:t>
            </w:r>
          </w:p>
        </w:tc>
        <w:tc>
          <w:tcPr>
            <w:tcW w:w="82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5分</w:t>
            </w:r>
          </w:p>
        </w:tc>
      </w:tr>
      <w:tr w:rsidR="00685B97">
        <w:trPr>
          <w:trHeight w:val="425"/>
          <w:jc w:val="center"/>
        </w:trPr>
        <w:tc>
          <w:tcPr>
            <w:tcW w:w="2650" w:type="dxa"/>
            <w:vMerge w:val="restart"/>
            <w:vAlign w:val="center"/>
          </w:tcPr>
          <w:p w:rsidR="00685B97" w:rsidRDefault="00010AAA">
            <w:pPr>
              <w:autoSpaceDE w:val="0"/>
              <w:autoSpaceDN w:val="0"/>
              <w:adjustRightInd w:val="0"/>
              <w:snapToGrid w:val="0"/>
              <w:spacing w:line="440" w:lineRule="exact"/>
              <w:jc w:val="center"/>
              <w:rPr>
                <w:rFonts w:ascii="宋体" w:hAnsi="宋体" w:cs="宋体"/>
                <w:szCs w:val="21"/>
              </w:rPr>
            </w:pPr>
            <w:r>
              <w:rPr>
                <w:rFonts w:ascii="宋体" w:hAnsi="宋体" w:cs="宋体" w:hint="eastAsia"/>
                <w:szCs w:val="21"/>
              </w:rPr>
              <w:t>安全生产控制（8分）</w:t>
            </w:r>
          </w:p>
        </w:tc>
        <w:tc>
          <w:tcPr>
            <w:tcW w:w="483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消防验收</w:t>
            </w:r>
          </w:p>
        </w:tc>
        <w:tc>
          <w:tcPr>
            <w:tcW w:w="82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0分</w:t>
            </w:r>
          </w:p>
        </w:tc>
      </w:tr>
      <w:tr w:rsidR="00685B97">
        <w:trPr>
          <w:trHeight w:val="425"/>
          <w:jc w:val="center"/>
        </w:trPr>
        <w:tc>
          <w:tcPr>
            <w:tcW w:w="2650" w:type="dxa"/>
            <w:vMerge/>
            <w:vAlign w:val="center"/>
          </w:tcPr>
          <w:p w:rsidR="00685B97" w:rsidRDefault="00685B97">
            <w:pPr>
              <w:autoSpaceDE w:val="0"/>
              <w:autoSpaceDN w:val="0"/>
              <w:adjustRightInd w:val="0"/>
              <w:snapToGrid w:val="0"/>
              <w:spacing w:line="440" w:lineRule="exact"/>
              <w:jc w:val="center"/>
              <w:rPr>
                <w:rFonts w:ascii="宋体" w:hAnsi="宋体" w:cs="宋体"/>
                <w:szCs w:val="21"/>
              </w:rPr>
            </w:pPr>
          </w:p>
        </w:tc>
        <w:tc>
          <w:tcPr>
            <w:tcW w:w="483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危险化学品安全评价</w:t>
            </w:r>
          </w:p>
        </w:tc>
        <w:tc>
          <w:tcPr>
            <w:tcW w:w="82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0分</w:t>
            </w:r>
          </w:p>
        </w:tc>
      </w:tr>
      <w:tr w:rsidR="00685B97">
        <w:trPr>
          <w:trHeight w:val="425"/>
          <w:jc w:val="center"/>
        </w:trPr>
        <w:tc>
          <w:tcPr>
            <w:tcW w:w="2650" w:type="dxa"/>
            <w:vMerge/>
            <w:vAlign w:val="center"/>
          </w:tcPr>
          <w:p w:rsidR="00685B97" w:rsidRDefault="00685B97">
            <w:pPr>
              <w:autoSpaceDE w:val="0"/>
              <w:autoSpaceDN w:val="0"/>
              <w:adjustRightInd w:val="0"/>
              <w:snapToGrid w:val="0"/>
              <w:spacing w:line="440" w:lineRule="exact"/>
              <w:jc w:val="center"/>
              <w:rPr>
                <w:rFonts w:ascii="宋体" w:hAnsi="宋体" w:cs="宋体"/>
                <w:szCs w:val="21"/>
              </w:rPr>
            </w:pPr>
          </w:p>
        </w:tc>
        <w:tc>
          <w:tcPr>
            <w:tcW w:w="483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安全生产许可</w:t>
            </w:r>
          </w:p>
        </w:tc>
        <w:tc>
          <w:tcPr>
            <w:tcW w:w="82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0分</w:t>
            </w:r>
          </w:p>
        </w:tc>
      </w:tr>
      <w:tr w:rsidR="00685B97">
        <w:trPr>
          <w:trHeight w:val="425"/>
          <w:jc w:val="center"/>
        </w:trPr>
        <w:tc>
          <w:tcPr>
            <w:tcW w:w="2650" w:type="dxa"/>
            <w:vMerge/>
            <w:vAlign w:val="center"/>
          </w:tcPr>
          <w:p w:rsidR="00685B97" w:rsidRDefault="00685B97">
            <w:pPr>
              <w:autoSpaceDE w:val="0"/>
              <w:autoSpaceDN w:val="0"/>
              <w:adjustRightInd w:val="0"/>
              <w:snapToGrid w:val="0"/>
              <w:spacing w:line="440" w:lineRule="exact"/>
              <w:jc w:val="center"/>
              <w:rPr>
                <w:rFonts w:ascii="宋体" w:hAnsi="宋体" w:cs="宋体"/>
                <w:szCs w:val="21"/>
              </w:rPr>
            </w:pPr>
          </w:p>
        </w:tc>
        <w:tc>
          <w:tcPr>
            <w:tcW w:w="483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危险化学品重大危险源备案</w:t>
            </w:r>
          </w:p>
        </w:tc>
        <w:tc>
          <w:tcPr>
            <w:tcW w:w="82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2分</w:t>
            </w:r>
          </w:p>
        </w:tc>
      </w:tr>
      <w:tr w:rsidR="00685B97">
        <w:trPr>
          <w:trHeight w:val="425"/>
          <w:jc w:val="center"/>
        </w:trPr>
        <w:tc>
          <w:tcPr>
            <w:tcW w:w="2650" w:type="dxa"/>
            <w:vMerge w:val="restart"/>
            <w:vAlign w:val="center"/>
          </w:tcPr>
          <w:p w:rsidR="00685B97" w:rsidRDefault="00010AAA">
            <w:pPr>
              <w:autoSpaceDE w:val="0"/>
              <w:autoSpaceDN w:val="0"/>
              <w:adjustRightInd w:val="0"/>
              <w:snapToGrid w:val="0"/>
              <w:spacing w:line="440" w:lineRule="exact"/>
              <w:jc w:val="center"/>
              <w:rPr>
                <w:rFonts w:ascii="宋体" w:hAnsi="宋体" w:cs="宋体"/>
                <w:szCs w:val="21"/>
              </w:rPr>
            </w:pPr>
            <w:r>
              <w:rPr>
                <w:rFonts w:ascii="宋体" w:hAnsi="宋体" w:cs="宋体" w:hint="eastAsia"/>
                <w:szCs w:val="21"/>
              </w:rPr>
              <w:t>水环境风险防控措施</w:t>
            </w:r>
          </w:p>
          <w:p w:rsidR="00685B97" w:rsidRDefault="00010AAA">
            <w:pPr>
              <w:autoSpaceDE w:val="0"/>
              <w:autoSpaceDN w:val="0"/>
              <w:adjustRightInd w:val="0"/>
              <w:snapToGrid w:val="0"/>
              <w:spacing w:line="440" w:lineRule="exact"/>
              <w:jc w:val="center"/>
              <w:rPr>
                <w:rFonts w:ascii="宋体" w:hAnsi="宋体" w:cs="宋体"/>
                <w:szCs w:val="21"/>
              </w:rPr>
            </w:pPr>
            <w:r>
              <w:rPr>
                <w:rFonts w:ascii="宋体" w:hAnsi="宋体" w:cs="宋体" w:hint="eastAsia"/>
                <w:szCs w:val="21"/>
              </w:rPr>
              <w:t>（40分）</w:t>
            </w:r>
          </w:p>
        </w:tc>
        <w:tc>
          <w:tcPr>
            <w:tcW w:w="483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截流措施</w:t>
            </w:r>
          </w:p>
        </w:tc>
        <w:tc>
          <w:tcPr>
            <w:tcW w:w="82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0分</w:t>
            </w:r>
          </w:p>
        </w:tc>
      </w:tr>
      <w:tr w:rsidR="00685B97">
        <w:trPr>
          <w:trHeight w:val="425"/>
          <w:jc w:val="center"/>
        </w:trPr>
        <w:tc>
          <w:tcPr>
            <w:tcW w:w="2650" w:type="dxa"/>
            <w:vMerge/>
            <w:vAlign w:val="center"/>
          </w:tcPr>
          <w:p w:rsidR="00685B97" w:rsidRDefault="00685B97">
            <w:pPr>
              <w:autoSpaceDE w:val="0"/>
              <w:autoSpaceDN w:val="0"/>
              <w:adjustRightInd w:val="0"/>
              <w:snapToGrid w:val="0"/>
              <w:spacing w:line="440" w:lineRule="exact"/>
              <w:jc w:val="center"/>
              <w:rPr>
                <w:rFonts w:ascii="宋体" w:hAnsi="宋体" w:cs="宋体"/>
                <w:szCs w:val="21"/>
              </w:rPr>
            </w:pPr>
          </w:p>
        </w:tc>
        <w:tc>
          <w:tcPr>
            <w:tcW w:w="483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事故排水收集措施</w:t>
            </w:r>
          </w:p>
        </w:tc>
        <w:tc>
          <w:tcPr>
            <w:tcW w:w="82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0分</w:t>
            </w:r>
          </w:p>
        </w:tc>
      </w:tr>
      <w:tr w:rsidR="00685B97">
        <w:trPr>
          <w:trHeight w:val="425"/>
          <w:jc w:val="center"/>
        </w:trPr>
        <w:tc>
          <w:tcPr>
            <w:tcW w:w="2650" w:type="dxa"/>
            <w:vMerge/>
            <w:vAlign w:val="center"/>
          </w:tcPr>
          <w:p w:rsidR="00685B97" w:rsidRDefault="00685B97">
            <w:pPr>
              <w:autoSpaceDE w:val="0"/>
              <w:autoSpaceDN w:val="0"/>
              <w:adjustRightInd w:val="0"/>
              <w:snapToGrid w:val="0"/>
              <w:spacing w:line="440" w:lineRule="exact"/>
              <w:jc w:val="center"/>
              <w:rPr>
                <w:rFonts w:ascii="宋体" w:hAnsi="宋体" w:cs="宋体"/>
                <w:szCs w:val="21"/>
              </w:rPr>
            </w:pPr>
          </w:p>
        </w:tc>
        <w:tc>
          <w:tcPr>
            <w:tcW w:w="483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清净下水系统防控措施</w:t>
            </w:r>
          </w:p>
        </w:tc>
        <w:tc>
          <w:tcPr>
            <w:tcW w:w="82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0分</w:t>
            </w:r>
          </w:p>
        </w:tc>
      </w:tr>
      <w:tr w:rsidR="00685B97">
        <w:trPr>
          <w:trHeight w:val="425"/>
          <w:jc w:val="center"/>
        </w:trPr>
        <w:tc>
          <w:tcPr>
            <w:tcW w:w="2650" w:type="dxa"/>
            <w:vMerge/>
            <w:vAlign w:val="center"/>
          </w:tcPr>
          <w:p w:rsidR="00685B97" w:rsidRDefault="00685B97">
            <w:pPr>
              <w:autoSpaceDE w:val="0"/>
              <w:autoSpaceDN w:val="0"/>
              <w:adjustRightInd w:val="0"/>
              <w:snapToGrid w:val="0"/>
              <w:spacing w:line="440" w:lineRule="exact"/>
              <w:jc w:val="center"/>
              <w:rPr>
                <w:rFonts w:ascii="宋体" w:hAnsi="宋体" w:cs="宋体"/>
                <w:szCs w:val="21"/>
              </w:rPr>
            </w:pPr>
          </w:p>
        </w:tc>
        <w:tc>
          <w:tcPr>
            <w:tcW w:w="483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雨水系统防控措施</w:t>
            </w:r>
          </w:p>
        </w:tc>
        <w:tc>
          <w:tcPr>
            <w:tcW w:w="82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0分</w:t>
            </w:r>
          </w:p>
        </w:tc>
      </w:tr>
      <w:tr w:rsidR="00685B97">
        <w:trPr>
          <w:trHeight w:val="425"/>
          <w:jc w:val="center"/>
        </w:trPr>
        <w:tc>
          <w:tcPr>
            <w:tcW w:w="2650" w:type="dxa"/>
            <w:vMerge/>
            <w:vAlign w:val="center"/>
          </w:tcPr>
          <w:p w:rsidR="00685B97" w:rsidRDefault="00685B97">
            <w:pPr>
              <w:autoSpaceDE w:val="0"/>
              <w:autoSpaceDN w:val="0"/>
              <w:adjustRightInd w:val="0"/>
              <w:snapToGrid w:val="0"/>
              <w:spacing w:line="440" w:lineRule="exact"/>
              <w:jc w:val="center"/>
              <w:rPr>
                <w:rFonts w:ascii="宋体" w:hAnsi="宋体" w:cs="宋体"/>
                <w:szCs w:val="21"/>
              </w:rPr>
            </w:pPr>
          </w:p>
        </w:tc>
        <w:tc>
          <w:tcPr>
            <w:tcW w:w="483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生产废水系统防控措施</w:t>
            </w:r>
          </w:p>
        </w:tc>
        <w:tc>
          <w:tcPr>
            <w:tcW w:w="82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0分</w:t>
            </w:r>
          </w:p>
        </w:tc>
      </w:tr>
      <w:tr w:rsidR="00685B97">
        <w:trPr>
          <w:trHeight w:val="425"/>
          <w:jc w:val="center"/>
        </w:trPr>
        <w:tc>
          <w:tcPr>
            <w:tcW w:w="2650" w:type="dxa"/>
            <w:vMerge w:val="restart"/>
            <w:vAlign w:val="center"/>
          </w:tcPr>
          <w:p w:rsidR="00685B97" w:rsidRDefault="00010AAA">
            <w:pPr>
              <w:autoSpaceDE w:val="0"/>
              <w:autoSpaceDN w:val="0"/>
              <w:adjustRightInd w:val="0"/>
              <w:snapToGrid w:val="0"/>
              <w:spacing w:line="440" w:lineRule="exact"/>
              <w:jc w:val="center"/>
              <w:rPr>
                <w:rFonts w:ascii="宋体" w:hAnsi="宋体" w:cs="宋体"/>
                <w:szCs w:val="21"/>
              </w:rPr>
            </w:pPr>
            <w:r>
              <w:rPr>
                <w:rFonts w:ascii="宋体" w:hAnsi="宋体" w:cs="宋体" w:hint="eastAsia"/>
                <w:szCs w:val="21"/>
              </w:rPr>
              <w:t>大气环境风险防控措施</w:t>
            </w:r>
          </w:p>
          <w:p w:rsidR="00685B97" w:rsidRDefault="00010AAA">
            <w:pPr>
              <w:autoSpaceDE w:val="0"/>
              <w:autoSpaceDN w:val="0"/>
              <w:adjustRightInd w:val="0"/>
              <w:snapToGrid w:val="0"/>
              <w:spacing w:line="440" w:lineRule="exact"/>
              <w:jc w:val="center"/>
              <w:rPr>
                <w:rFonts w:ascii="宋体" w:hAnsi="宋体" w:cs="宋体"/>
                <w:szCs w:val="21"/>
              </w:rPr>
            </w:pPr>
            <w:r>
              <w:rPr>
                <w:rFonts w:ascii="宋体" w:hAnsi="宋体" w:cs="宋体" w:hint="eastAsia"/>
                <w:szCs w:val="21"/>
              </w:rPr>
              <w:t>（12分）</w:t>
            </w:r>
          </w:p>
        </w:tc>
        <w:tc>
          <w:tcPr>
            <w:tcW w:w="483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毒性气体泄漏紧急处置装置</w:t>
            </w:r>
          </w:p>
        </w:tc>
        <w:tc>
          <w:tcPr>
            <w:tcW w:w="82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0分</w:t>
            </w:r>
          </w:p>
        </w:tc>
      </w:tr>
      <w:tr w:rsidR="00685B97">
        <w:trPr>
          <w:trHeight w:val="425"/>
          <w:jc w:val="center"/>
        </w:trPr>
        <w:tc>
          <w:tcPr>
            <w:tcW w:w="2650" w:type="dxa"/>
            <w:vMerge/>
            <w:vAlign w:val="center"/>
          </w:tcPr>
          <w:p w:rsidR="00685B97" w:rsidRDefault="00685B97">
            <w:pPr>
              <w:autoSpaceDE w:val="0"/>
              <w:autoSpaceDN w:val="0"/>
              <w:adjustRightInd w:val="0"/>
              <w:snapToGrid w:val="0"/>
              <w:spacing w:line="440" w:lineRule="exact"/>
              <w:jc w:val="center"/>
              <w:rPr>
                <w:rFonts w:ascii="宋体" w:hAnsi="宋体" w:cs="宋体"/>
                <w:szCs w:val="21"/>
              </w:rPr>
            </w:pPr>
          </w:p>
        </w:tc>
        <w:tc>
          <w:tcPr>
            <w:tcW w:w="483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生产区域或厂界毒性气体泄漏监控预警系统</w:t>
            </w:r>
          </w:p>
        </w:tc>
        <w:tc>
          <w:tcPr>
            <w:tcW w:w="82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0分</w:t>
            </w:r>
          </w:p>
        </w:tc>
      </w:tr>
      <w:tr w:rsidR="00685B97">
        <w:trPr>
          <w:trHeight w:val="425"/>
          <w:jc w:val="center"/>
        </w:trPr>
        <w:tc>
          <w:tcPr>
            <w:tcW w:w="7486" w:type="dxa"/>
            <w:gridSpan w:val="2"/>
            <w:vAlign w:val="center"/>
          </w:tcPr>
          <w:p w:rsidR="00685B97" w:rsidRDefault="00010AAA">
            <w:pPr>
              <w:autoSpaceDE w:val="0"/>
              <w:autoSpaceDN w:val="0"/>
              <w:adjustRightInd w:val="0"/>
              <w:snapToGrid w:val="0"/>
              <w:spacing w:line="440" w:lineRule="exact"/>
              <w:jc w:val="center"/>
              <w:rPr>
                <w:rFonts w:ascii="宋体" w:hAnsi="宋体" w:cs="宋体"/>
                <w:szCs w:val="21"/>
              </w:rPr>
            </w:pPr>
            <w:r>
              <w:rPr>
                <w:rFonts w:ascii="宋体" w:hAnsi="宋体" w:cs="宋体" w:hint="eastAsia"/>
                <w:szCs w:val="21"/>
              </w:rPr>
              <w:t>环评及批复的其他环境风险防控措施落实情况</w:t>
            </w:r>
          </w:p>
        </w:tc>
        <w:tc>
          <w:tcPr>
            <w:tcW w:w="826" w:type="dxa"/>
            <w:vAlign w:val="center"/>
          </w:tcPr>
          <w:p w:rsidR="00685B97" w:rsidRDefault="00010AAA">
            <w:pPr>
              <w:autoSpaceDE w:val="0"/>
              <w:autoSpaceDN w:val="0"/>
              <w:adjustRightInd w:val="0"/>
              <w:snapToGrid w:val="0"/>
              <w:spacing w:line="440" w:lineRule="exact"/>
              <w:jc w:val="center"/>
              <w:rPr>
                <w:rFonts w:ascii="宋体" w:hAnsi="宋体" w:cs="宋体"/>
                <w:szCs w:val="21"/>
              </w:rPr>
            </w:pPr>
            <w:r>
              <w:rPr>
                <w:rFonts w:ascii="宋体" w:hAnsi="宋体" w:cs="宋体" w:hint="eastAsia"/>
                <w:szCs w:val="21"/>
              </w:rPr>
              <w:t>0分</w:t>
            </w:r>
          </w:p>
        </w:tc>
      </w:tr>
      <w:tr w:rsidR="00685B97">
        <w:trPr>
          <w:trHeight w:val="425"/>
          <w:jc w:val="center"/>
        </w:trPr>
        <w:tc>
          <w:tcPr>
            <w:tcW w:w="7486" w:type="dxa"/>
            <w:gridSpan w:val="2"/>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废水排放去向</w:t>
            </w:r>
          </w:p>
        </w:tc>
        <w:tc>
          <w:tcPr>
            <w:tcW w:w="82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10分</w:t>
            </w:r>
          </w:p>
        </w:tc>
      </w:tr>
      <w:tr w:rsidR="00685B97">
        <w:trPr>
          <w:trHeight w:val="425"/>
          <w:jc w:val="center"/>
        </w:trPr>
        <w:tc>
          <w:tcPr>
            <w:tcW w:w="7486" w:type="dxa"/>
            <w:gridSpan w:val="2"/>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总得分</w:t>
            </w:r>
          </w:p>
        </w:tc>
        <w:tc>
          <w:tcPr>
            <w:tcW w:w="826" w:type="dxa"/>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17分</w:t>
            </w:r>
          </w:p>
        </w:tc>
      </w:tr>
    </w:tbl>
    <w:p w:rsidR="00685B97" w:rsidRDefault="00685B97">
      <w:pPr>
        <w:autoSpaceDE w:val="0"/>
        <w:autoSpaceDN w:val="0"/>
        <w:adjustRightInd w:val="0"/>
        <w:spacing w:line="440" w:lineRule="exact"/>
        <w:jc w:val="center"/>
        <w:rPr>
          <w:rFonts w:ascii="宋体" w:hAnsi="宋体" w:cs="宋体"/>
          <w:b/>
          <w:bCs/>
          <w:kern w:val="32"/>
          <w:szCs w:val="21"/>
        </w:rPr>
      </w:pPr>
    </w:p>
    <w:p w:rsidR="00685B97" w:rsidRDefault="00010AAA">
      <w:pPr>
        <w:autoSpaceDE w:val="0"/>
        <w:autoSpaceDN w:val="0"/>
        <w:adjustRightInd w:val="0"/>
        <w:spacing w:line="440" w:lineRule="exact"/>
        <w:jc w:val="center"/>
        <w:rPr>
          <w:rFonts w:ascii="宋体" w:hAnsi="宋体" w:cs="宋体"/>
          <w:b/>
          <w:bCs/>
          <w:kern w:val="32"/>
          <w:szCs w:val="21"/>
        </w:rPr>
      </w:pPr>
      <w:r>
        <w:rPr>
          <w:rFonts w:ascii="宋体" w:hAnsi="宋体" w:cs="宋体" w:hint="eastAsia"/>
          <w:b/>
          <w:bCs/>
          <w:kern w:val="32"/>
          <w:szCs w:val="21"/>
        </w:rPr>
        <w:t>表7-7  企业生产工艺与环境风险控制水平</w:t>
      </w:r>
    </w:p>
    <w:tbl>
      <w:tblPr>
        <w:tblW w:w="852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4261"/>
        <w:gridCol w:w="4261"/>
      </w:tblGrid>
      <w:tr w:rsidR="00685B97">
        <w:trPr>
          <w:trHeight w:val="425"/>
          <w:jc w:val="center"/>
        </w:trPr>
        <w:tc>
          <w:tcPr>
            <w:tcW w:w="4261" w:type="dxa"/>
            <w:shd w:val="clear" w:color="auto" w:fill="CCECFF"/>
            <w:vAlign w:val="center"/>
          </w:tcPr>
          <w:p w:rsidR="00685B97" w:rsidRDefault="00010AAA">
            <w:pPr>
              <w:widowControl/>
              <w:adjustRightInd w:val="0"/>
              <w:snapToGrid w:val="0"/>
              <w:spacing w:line="440" w:lineRule="exact"/>
              <w:jc w:val="center"/>
              <w:rPr>
                <w:rFonts w:ascii="宋体" w:hAnsi="宋体" w:cs="宋体"/>
                <w:b/>
                <w:kern w:val="0"/>
                <w:szCs w:val="21"/>
              </w:rPr>
            </w:pPr>
            <w:r>
              <w:rPr>
                <w:rFonts w:ascii="宋体" w:hAnsi="宋体" w:cs="宋体" w:hint="eastAsia"/>
                <w:b/>
                <w:kern w:val="0"/>
                <w:szCs w:val="21"/>
              </w:rPr>
              <w:t>工艺与环境风险控制水平值（M）</w:t>
            </w:r>
          </w:p>
        </w:tc>
        <w:tc>
          <w:tcPr>
            <w:tcW w:w="4261" w:type="dxa"/>
            <w:shd w:val="clear" w:color="auto" w:fill="CCECFF"/>
            <w:vAlign w:val="center"/>
          </w:tcPr>
          <w:p w:rsidR="00685B97" w:rsidRDefault="00010AAA">
            <w:pPr>
              <w:widowControl/>
              <w:adjustRightInd w:val="0"/>
              <w:snapToGrid w:val="0"/>
              <w:spacing w:line="440" w:lineRule="exact"/>
              <w:jc w:val="center"/>
              <w:rPr>
                <w:rFonts w:ascii="宋体" w:hAnsi="宋体" w:cs="宋体"/>
                <w:b/>
                <w:kern w:val="0"/>
                <w:szCs w:val="21"/>
              </w:rPr>
            </w:pPr>
            <w:r>
              <w:rPr>
                <w:rFonts w:ascii="宋体" w:hAnsi="宋体" w:cs="宋体" w:hint="eastAsia"/>
                <w:b/>
                <w:kern w:val="0"/>
                <w:szCs w:val="21"/>
              </w:rPr>
              <w:t>工艺过程与环境风险控制水平</w:t>
            </w:r>
          </w:p>
        </w:tc>
      </w:tr>
      <w:tr w:rsidR="00685B97">
        <w:trPr>
          <w:trHeight w:val="425"/>
          <w:jc w:val="center"/>
        </w:trPr>
        <w:tc>
          <w:tcPr>
            <w:tcW w:w="4261" w:type="dxa"/>
            <w:vAlign w:val="center"/>
          </w:tcPr>
          <w:p w:rsidR="00685B97" w:rsidRDefault="00010AAA">
            <w:pPr>
              <w:widowControl/>
              <w:adjustRightInd w:val="0"/>
              <w:snapToGrid w:val="0"/>
              <w:spacing w:line="440" w:lineRule="exact"/>
              <w:jc w:val="center"/>
              <w:rPr>
                <w:rFonts w:ascii="宋体" w:hAnsi="宋体" w:cs="宋体"/>
                <w:b/>
                <w:kern w:val="0"/>
                <w:szCs w:val="21"/>
              </w:rPr>
            </w:pPr>
            <w:r>
              <w:rPr>
                <w:rFonts w:ascii="宋体" w:hAnsi="宋体" w:cs="宋体" w:hint="eastAsia"/>
                <w:b/>
                <w:kern w:val="0"/>
                <w:szCs w:val="21"/>
              </w:rPr>
              <w:t>M＜25</w:t>
            </w:r>
          </w:p>
        </w:tc>
        <w:tc>
          <w:tcPr>
            <w:tcW w:w="4261" w:type="dxa"/>
            <w:vAlign w:val="center"/>
          </w:tcPr>
          <w:p w:rsidR="00685B97" w:rsidRDefault="00010AAA">
            <w:pPr>
              <w:widowControl/>
              <w:adjustRightInd w:val="0"/>
              <w:snapToGrid w:val="0"/>
              <w:spacing w:line="440" w:lineRule="exact"/>
              <w:jc w:val="center"/>
              <w:rPr>
                <w:rFonts w:ascii="宋体" w:hAnsi="宋体" w:cs="宋体"/>
                <w:b/>
                <w:kern w:val="0"/>
                <w:szCs w:val="21"/>
              </w:rPr>
            </w:pPr>
            <w:r>
              <w:rPr>
                <w:rFonts w:ascii="宋体" w:hAnsi="宋体" w:cs="宋体" w:hint="eastAsia"/>
                <w:b/>
                <w:kern w:val="0"/>
                <w:szCs w:val="21"/>
              </w:rPr>
              <w:t>M1类水平</w:t>
            </w:r>
          </w:p>
        </w:tc>
      </w:tr>
      <w:tr w:rsidR="00685B97">
        <w:trPr>
          <w:trHeight w:val="425"/>
          <w:jc w:val="center"/>
        </w:trPr>
        <w:tc>
          <w:tcPr>
            <w:tcW w:w="4261" w:type="dxa"/>
            <w:vAlign w:val="center"/>
          </w:tcPr>
          <w:p w:rsidR="00685B97" w:rsidRDefault="00010AAA">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25≤M＜45</w:t>
            </w:r>
          </w:p>
        </w:tc>
        <w:tc>
          <w:tcPr>
            <w:tcW w:w="4261" w:type="dxa"/>
            <w:vAlign w:val="center"/>
          </w:tcPr>
          <w:p w:rsidR="00685B97" w:rsidRDefault="00010AAA">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M2类水平</w:t>
            </w:r>
          </w:p>
        </w:tc>
      </w:tr>
      <w:tr w:rsidR="00685B97">
        <w:trPr>
          <w:trHeight w:val="425"/>
          <w:jc w:val="center"/>
        </w:trPr>
        <w:tc>
          <w:tcPr>
            <w:tcW w:w="4261" w:type="dxa"/>
            <w:vAlign w:val="center"/>
          </w:tcPr>
          <w:p w:rsidR="00685B97" w:rsidRDefault="00010AAA">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45≤M＜60</w:t>
            </w:r>
          </w:p>
        </w:tc>
        <w:tc>
          <w:tcPr>
            <w:tcW w:w="4261" w:type="dxa"/>
            <w:vAlign w:val="center"/>
          </w:tcPr>
          <w:p w:rsidR="00685B97" w:rsidRDefault="00010AAA">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M3类水平</w:t>
            </w:r>
          </w:p>
        </w:tc>
      </w:tr>
      <w:tr w:rsidR="00685B97">
        <w:trPr>
          <w:trHeight w:val="425"/>
          <w:jc w:val="center"/>
        </w:trPr>
        <w:tc>
          <w:tcPr>
            <w:tcW w:w="4261" w:type="dxa"/>
            <w:vAlign w:val="center"/>
          </w:tcPr>
          <w:p w:rsidR="00685B97" w:rsidRDefault="00010AAA">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M≥60</w:t>
            </w:r>
          </w:p>
        </w:tc>
        <w:tc>
          <w:tcPr>
            <w:tcW w:w="4261" w:type="dxa"/>
            <w:vAlign w:val="center"/>
          </w:tcPr>
          <w:p w:rsidR="00685B97" w:rsidRDefault="00010AAA">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M4类水平</w:t>
            </w:r>
          </w:p>
        </w:tc>
      </w:tr>
    </w:tbl>
    <w:p w:rsidR="00685B97" w:rsidRDefault="00010AAA">
      <w:pPr>
        <w:autoSpaceDE w:val="0"/>
        <w:autoSpaceDN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由表7-6和7-7可知，企业生产工艺与环境风险控制水平M</w:t>
      </w:r>
      <w:r>
        <w:rPr>
          <w:rFonts w:ascii="宋体" w:hAnsi="宋体" w:cs="宋体" w:hint="eastAsia"/>
          <w:b/>
          <w:kern w:val="0"/>
          <w:szCs w:val="21"/>
        </w:rPr>
        <w:t>＜25</w:t>
      </w:r>
      <w:r>
        <w:rPr>
          <w:rFonts w:ascii="宋体" w:hAnsi="宋体" w:cs="宋体" w:hint="eastAsia"/>
          <w:kern w:val="0"/>
          <w:szCs w:val="21"/>
          <w:lang w:val="zh-CN"/>
        </w:rPr>
        <w:t>分</w:t>
      </w:r>
      <w:r>
        <w:rPr>
          <w:rFonts w:ascii="宋体" w:hAnsi="宋体" w:cs="宋体" w:hint="eastAsia"/>
          <w:b/>
          <w:kern w:val="0"/>
          <w:szCs w:val="21"/>
          <w:lang w:val="zh-CN"/>
        </w:rPr>
        <w:t>属于是M1类水平</w:t>
      </w:r>
      <w:r>
        <w:rPr>
          <w:rFonts w:ascii="宋体" w:hAnsi="宋体" w:cs="宋体" w:hint="eastAsia"/>
          <w:kern w:val="0"/>
          <w:szCs w:val="21"/>
          <w:lang w:val="zh-CN"/>
        </w:rPr>
        <w:t>。</w:t>
      </w:r>
    </w:p>
    <w:p w:rsidR="00685B97" w:rsidRDefault="00685B97">
      <w:pPr>
        <w:autoSpaceDE w:val="0"/>
        <w:autoSpaceDN w:val="0"/>
        <w:spacing w:line="440" w:lineRule="exact"/>
        <w:ind w:firstLineChars="200" w:firstLine="420"/>
        <w:jc w:val="left"/>
        <w:rPr>
          <w:rFonts w:ascii="宋体" w:hAnsi="宋体" w:cs="宋体"/>
          <w:kern w:val="0"/>
          <w:szCs w:val="21"/>
          <w:lang w:val="zh-CN"/>
        </w:rPr>
      </w:pPr>
    </w:p>
    <w:p w:rsidR="00685B97" w:rsidRDefault="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266" w:name="_Toc471977077"/>
      <w:bookmarkStart w:id="267" w:name="_Toc432846413"/>
      <w:bookmarkStart w:id="268" w:name="_Toc519687682"/>
      <w:r>
        <w:rPr>
          <w:rFonts w:ascii="黑体" w:eastAsia="黑体" w:hAnsi="黑体" w:cs="黑体" w:hint="eastAsia"/>
          <w:bCs w:val="0"/>
          <w:kern w:val="32"/>
          <w:sz w:val="21"/>
          <w:szCs w:val="21"/>
        </w:rPr>
        <w:t>7.3环境风险受体敏感性（E）</w:t>
      </w:r>
      <w:bookmarkEnd w:id="266"/>
      <w:bookmarkEnd w:id="267"/>
      <w:bookmarkEnd w:id="268"/>
    </w:p>
    <w:p w:rsidR="00685B97" w:rsidRDefault="00010AAA">
      <w:pPr>
        <w:autoSpaceDE w:val="0"/>
        <w:autoSpaceDN w:val="0"/>
        <w:adjustRightInd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以企业厂区边界计，周边5km范围内大气环境风险受体（包括居住、医疗卫生、文化教育、科研、行政办公、重要基础设施、企业等主要功能区域内的人群、保护单位、植被等）和土壤环境风险受体（包括基本农田保护区、居住商用地）情况，并列表说明下列内容：名称、规模（人口数、级别或面积）、中心经度、中心纬度、</w:t>
      </w:r>
      <w:proofErr w:type="gramStart"/>
      <w:r>
        <w:rPr>
          <w:rFonts w:ascii="宋体" w:hAnsi="宋体" w:cs="宋体" w:hint="eastAsia"/>
          <w:kern w:val="0"/>
          <w:szCs w:val="21"/>
          <w:lang w:val="zh-CN"/>
        </w:rPr>
        <w:t>距企业</w:t>
      </w:r>
      <w:proofErr w:type="gramEnd"/>
      <w:r>
        <w:rPr>
          <w:rFonts w:ascii="宋体" w:hAnsi="宋体" w:cs="宋体" w:hint="eastAsia"/>
          <w:kern w:val="0"/>
          <w:szCs w:val="21"/>
          <w:lang w:val="zh-CN"/>
        </w:rPr>
        <w:t>距离（米）、相对企业方位、服务范围（取水口填写）、联系人和联系电话。</w:t>
      </w:r>
    </w:p>
    <w:p w:rsidR="00685B97" w:rsidRDefault="00010AAA">
      <w:pPr>
        <w:autoSpaceDE w:val="0"/>
        <w:autoSpaceDN w:val="0"/>
        <w:adjustRightInd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企业雨水排口（含泄洪渠）、清净下水排口、废水总排口下游10公里范围内水环境风险受体（包括饮用水水源保护区、自来水厂取水口、自然保护区、重要湿地、特殊生态系统、水产养殖区、鱼虾产卵场、天然渔场等）情况，以及按最大流速计，水体24小时流经范围内涉及国界、省界、市界等情况，并列表说明下列内容：名称、规模（级别或面积）、中心经度、中心纬度、据企业距离（米）、相对企业方位、服务范围（取水口填写）、联系人和联系电话。</w:t>
      </w:r>
    </w:p>
    <w:p w:rsidR="00685B97" w:rsidRDefault="00010AAA">
      <w:pPr>
        <w:autoSpaceDE w:val="0"/>
        <w:autoSpaceDN w:val="0"/>
        <w:adjustRightInd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根据环境风险受体的重要性和敏感程度，由高到低将企业周边的环境风险受体分为类型1、类型2和类型3，分别以E1、E2和E3表示，见表7-</w:t>
      </w:r>
      <w:r>
        <w:rPr>
          <w:rFonts w:ascii="宋体" w:hAnsi="宋体" w:cs="宋体" w:hint="eastAsia"/>
          <w:kern w:val="0"/>
          <w:szCs w:val="21"/>
        </w:rPr>
        <w:t>8</w:t>
      </w:r>
      <w:r>
        <w:rPr>
          <w:rFonts w:ascii="宋体" w:hAnsi="宋体" w:cs="宋体" w:hint="eastAsia"/>
          <w:kern w:val="0"/>
          <w:szCs w:val="21"/>
          <w:lang w:val="zh-CN"/>
        </w:rPr>
        <w:t>。如果企业周边存在多种类型环境风险受体，则按照重要性和敏感度高的类型计。</w:t>
      </w:r>
    </w:p>
    <w:p w:rsidR="00685B97" w:rsidRDefault="00010AAA">
      <w:pPr>
        <w:autoSpaceDE w:val="0"/>
        <w:autoSpaceDN w:val="0"/>
        <w:adjustRightInd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根据环境风险受体的重要性和敏感程度，由高到低将企业周边的环境风险受体分为类型1、类型2 和类型3，分别以E1、E2 和E3表示，见下表。如果企业周边存在多种类型环境风险受体，则按照重要性和敏感度高的类型计。</w:t>
      </w:r>
    </w:p>
    <w:p w:rsidR="00685B97" w:rsidRDefault="00010AAA">
      <w:pPr>
        <w:autoSpaceDE w:val="0"/>
        <w:autoSpaceDN w:val="0"/>
        <w:adjustRightInd w:val="0"/>
        <w:spacing w:line="440" w:lineRule="exact"/>
        <w:jc w:val="center"/>
        <w:rPr>
          <w:rFonts w:ascii="宋体" w:hAnsi="宋体" w:cs="宋体"/>
          <w:b/>
          <w:bCs/>
          <w:kern w:val="32"/>
          <w:szCs w:val="21"/>
        </w:rPr>
      </w:pPr>
      <w:r>
        <w:rPr>
          <w:rFonts w:ascii="宋体" w:hAnsi="宋体" w:cs="宋体" w:hint="eastAsia"/>
          <w:b/>
          <w:bCs/>
          <w:kern w:val="32"/>
          <w:szCs w:val="21"/>
        </w:rPr>
        <w:t>表7-8  企业周边环境风险受体情况划分</w:t>
      </w:r>
    </w:p>
    <w:tbl>
      <w:tblPr>
        <w:tblW w:w="8310" w:type="dxa"/>
        <w:tblInd w:w="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084"/>
        <w:gridCol w:w="7226"/>
      </w:tblGrid>
      <w:tr w:rsidR="00685B97">
        <w:trPr>
          <w:trHeight w:val="425"/>
          <w:tblHeader/>
        </w:trPr>
        <w:tc>
          <w:tcPr>
            <w:tcW w:w="1084" w:type="dxa"/>
            <w:shd w:val="clear" w:color="auto" w:fill="CCECFF"/>
            <w:vAlign w:val="center"/>
          </w:tcPr>
          <w:p w:rsidR="00685B97" w:rsidRDefault="00010AAA">
            <w:pPr>
              <w:widowControl/>
              <w:adjustRightInd w:val="0"/>
              <w:snapToGrid w:val="0"/>
              <w:spacing w:line="440" w:lineRule="exact"/>
              <w:jc w:val="center"/>
              <w:rPr>
                <w:rFonts w:ascii="宋体" w:hAnsi="宋体" w:cs="宋体"/>
                <w:b/>
                <w:kern w:val="0"/>
                <w:szCs w:val="21"/>
              </w:rPr>
            </w:pPr>
            <w:r>
              <w:rPr>
                <w:rFonts w:ascii="宋体" w:hAnsi="宋体" w:cs="宋体" w:hint="eastAsia"/>
                <w:b/>
                <w:kern w:val="0"/>
                <w:szCs w:val="21"/>
              </w:rPr>
              <w:t>类 别</w:t>
            </w:r>
          </w:p>
        </w:tc>
        <w:tc>
          <w:tcPr>
            <w:tcW w:w="7226" w:type="dxa"/>
            <w:shd w:val="clear" w:color="auto" w:fill="CCECFF"/>
            <w:vAlign w:val="center"/>
          </w:tcPr>
          <w:p w:rsidR="00685B97" w:rsidRDefault="00010AAA">
            <w:pPr>
              <w:widowControl/>
              <w:adjustRightInd w:val="0"/>
              <w:snapToGrid w:val="0"/>
              <w:spacing w:line="440" w:lineRule="exact"/>
              <w:jc w:val="center"/>
              <w:rPr>
                <w:rFonts w:ascii="宋体" w:hAnsi="宋体" w:cs="宋体"/>
                <w:b/>
                <w:kern w:val="0"/>
                <w:szCs w:val="21"/>
              </w:rPr>
            </w:pPr>
            <w:r>
              <w:rPr>
                <w:rFonts w:ascii="宋体" w:hAnsi="宋体" w:cs="宋体" w:hint="eastAsia"/>
                <w:b/>
                <w:kern w:val="0"/>
                <w:szCs w:val="21"/>
              </w:rPr>
              <w:t>环境风险受体情况</w:t>
            </w:r>
          </w:p>
        </w:tc>
      </w:tr>
      <w:tr w:rsidR="00685B97">
        <w:trPr>
          <w:trHeight w:val="425"/>
        </w:trPr>
        <w:tc>
          <w:tcPr>
            <w:tcW w:w="1084" w:type="dxa"/>
            <w:vAlign w:val="center"/>
          </w:tcPr>
          <w:p w:rsidR="00685B97" w:rsidRDefault="00010AAA">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类型1</w:t>
            </w:r>
            <w:r>
              <w:rPr>
                <w:rFonts w:ascii="宋体" w:hAnsi="宋体" w:cs="宋体" w:hint="eastAsia"/>
                <w:kern w:val="0"/>
                <w:szCs w:val="21"/>
              </w:rPr>
              <w:br/>
              <w:t>（E1）</w:t>
            </w:r>
          </w:p>
        </w:tc>
        <w:tc>
          <w:tcPr>
            <w:tcW w:w="7226" w:type="dxa"/>
            <w:vAlign w:val="center"/>
          </w:tcPr>
          <w:p w:rsidR="00685B97" w:rsidRDefault="00010AAA">
            <w:pPr>
              <w:widowControl/>
              <w:adjustRightInd w:val="0"/>
              <w:snapToGrid w:val="0"/>
              <w:spacing w:line="440" w:lineRule="exact"/>
              <w:jc w:val="left"/>
              <w:rPr>
                <w:rFonts w:ascii="宋体" w:hAnsi="宋体" w:cs="宋体"/>
                <w:kern w:val="0"/>
                <w:szCs w:val="21"/>
              </w:rPr>
            </w:pPr>
            <w:r>
              <w:rPr>
                <w:rFonts w:ascii="宋体" w:hAnsi="宋体" w:cs="宋体" w:hint="eastAsia"/>
                <w:kern w:val="0"/>
                <w:szCs w:val="21"/>
              </w:rPr>
              <w:t>●企业雨水排口、清净下水排口、污水排口下游10km范围内有如下一类或多类环境风险受体的：乡镇及以上城镇饮用水水源（地表水或地下水）保护区；自来水厂取水口；水源涵养区；自然保护区；重要湿地；珍稀濒危野生动植物天然集中分布区；重要水生生物的自然产卵场及索饵场、越冬场和洄游通道；风景名胜区；特殊生态系统；世界文化和自然遗产地；红树林、珊瑚礁等滨海湿地生态系统；珍稀、濒危海洋生物的天然集中分布区；海洋特别保护区；海上自然保护区；盐场保护区；海水浴场；海洋自然历史遗迹；或</w:t>
            </w:r>
            <w:r>
              <w:rPr>
                <w:rFonts w:ascii="宋体" w:hAnsi="宋体" w:cs="宋体" w:hint="eastAsia"/>
                <w:kern w:val="0"/>
                <w:szCs w:val="21"/>
              </w:rPr>
              <w:br/>
              <w:t>●以企业雨水排口（含泄洪渠）、清净下水排口、废水总排口算起，排水进入受纳河流最大流速时，24小时流经</w:t>
            </w:r>
            <w:proofErr w:type="gramStart"/>
            <w:r>
              <w:rPr>
                <w:rFonts w:ascii="宋体" w:hAnsi="宋体" w:cs="宋体" w:hint="eastAsia"/>
                <w:kern w:val="0"/>
                <w:szCs w:val="21"/>
              </w:rPr>
              <w:t>范围内涉跨国界</w:t>
            </w:r>
            <w:proofErr w:type="gramEnd"/>
            <w:r>
              <w:rPr>
                <w:rFonts w:ascii="宋体" w:hAnsi="宋体" w:cs="宋体" w:hint="eastAsia"/>
                <w:kern w:val="0"/>
                <w:szCs w:val="21"/>
              </w:rPr>
              <w:t>或省界的；或</w:t>
            </w:r>
            <w:r>
              <w:rPr>
                <w:rFonts w:ascii="宋体" w:hAnsi="宋体" w:cs="宋体" w:hint="eastAsia"/>
                <w:kern w:val="0"/>
                <w:szCs w:val="21"/>
              </w:rPr>
              <w:br/>
              <w:t>●企业周边现状不满足环评及批复的卫生防护距离或大气环境防护距离等要求的；或</w:t>
            </w:r>
            <w:r>
              <w:rPr>
                <w:rFonts w:ascii="宋体" w:hAnsi="宋体" w:cs="宋体" w:hint="eastAsia"/>
                <w:kern w:val="0"/>
                <w:szCs w:val="21"/>
              </w:rPr>
              <w:br/>
              <w:t>●企业周边5公里范围内居住区、医疗卫生、文化教育、科研、行政办公等机构人口总数大于5万人，或企业周边500米范围内人口总数大于1000人，或企业周边5公里涉及军事禁区、军事管理区、国家相关保密区域；</w:t>
            </w:r>
          </w:p>
        </w:tc>
      </w:tr>
      <w:tr w:rsidR="00685B97">
        <w:trPr>
          <w:trHeight w:val="425"/>
        </w:trPr>
        <w:tc>
          <w:tcPr>
            <w:tcW w:w="1084" w:type="dxa"/>
            <w:vAlign w:val="center"/>
          </w:tcPr>
          <w:p w:rsidR="00685B97" w:rsidRDefault="00010AAA">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类型2</w:t>
            </w:r>
            <w:r>
              <w:rPr>
                <w:rFonts w:ascii="宋体" w:hAnsi="宋体" w:cs="宋体" w:hint="eastAsia"/>
                <w:kern w:val="0"/>
                <w:szCs w:val="21"/>
              </w:rPr>
              <w:br/>
              <w:t>（E2）</w:t>
            </w:r>
          </w:p>
        </w:tc>
        <w:tc>
          <w:tcPr>
            <w:tcW w:w="7226" w:type="dxa"/>
            <w:vAlign w:val="center"/>
          </w:tcPr>
          <w:p w:rsidR="00685B97" w:rsidRDefault="00010AAA">
            <w:pPr>
              <w:widowControl/>
              <w:adjustRightInd w:val="0"/>
              <w:snapToGrid w:val="0"/>
              <w:spacing w:line="440" w:lineRule="exact"/>
              <w:jc w:val="left"/>
              <w:rPr>
                <w:rFonts w:ascii="宋体" w:hAnsi="宋体" w:cs="宋体"/>
                <w:kern w:val="0"/>
                <w:szCs w:val="21"/>
              </w:rPr>
            </w:pPr>
            <w:r>
              <w:rPr>
                <w:rFonts w:ascii="宋体" w:hAnsi="宋体" w:cs="宋体" w:hint="eastAsia"/>
                <w:kern w:val="0"/>
                <w:szCs w:val="21"/>
              </w:rPr>
              <w:t>●企业雨水排口、清净下水排口、污水排口下游10公里范围内有如下一类或多类环境风险受体的：水产养殖区；天然渔场；耕地、基本农田保护区；富营养化水域；基本草原；森林公园；地质公园；天然林；海滨风景游览区；具有重要经济价值的海洋生物生存区域；或</w:t>
            </w:r>
            <w:r>
              <w:rPr>
                <w:rFonts w:ascii="宋体" w:hAnsi="宋体" w:cs="宋体" w:hint="eastAsia"/>
                <w:kern w:val="0"/>
                <w:szCs w:val="21"/>
              </w:rPr>
              <w:br/>
              <w:t>●企业周边5公里范围内居住区、医疗卫生、文化教育、科研、行政办公等机构人口总数大于1万人，小于5万人；或企业周边500米范围内人口总数大于500人，小于1000人；</w:t>
            </w:r>
            <w:r>
              <w:rPr>
                <w:rFonts w:ascii="宋体" w:hAnsi="宋体" w:cs="宋体" w:hint="eastAsia"/>
                <w:kern w:val="0"/>
                <w:szCs w:val="21"/>
              </w:rPr>
              <w:br/>
              <w:t>●企业位于溶岩地貌、泄洪区、泥石流</w:t>
            </w:r>
            <w:proofErr w:type="gramStart"/>
            <w:r>
              <w:rPr>
                <w:rFonts w:ascii="宋体" w:hAnsi="宋体" w:cs="宋体" w:hint="eastAsia"/>
                <w:kern w:val="0"/>
                <w:szCs w:val="21"/>
              </w:rPr>
              <w:t>多发等</w:t>
            </w:r>
            <w:proofErr w:type="gramEnd"/>
            <w:r>
              <w:rPr>
                <w:rFonts w:ascii="宋体" w:hAnsi="宋体" w:cs="宋体" w:hint="eastAsia"/>
                <w:kern w:val="0"/>
                <w:szCs w:val="21"/>
              </w:rPr>
              <w:t>地区；</w:t>
            </w:r>
          </w:p>
        </w:tc>
      </w:tr>
      <w:tr w:rsidR="00685B97">
        <w:trPr>
          <w:trHeight w:val="425"/>
        </w:trPr>
        <w:tc>
          <w:tcPr>
            <w:tcW w:w="1084" w:type="dxa"/>
            <w:vAlign w:val="center"/>
          </w:tcPr>
          <w:p w:rsidR="00685B97" w:rsidRDefault="00010AAA">
            <w:pPr>
              <w:widowControl/>
              <w:adjustRightInd w:val="0"/>
              <w:snapToGrid w:val="0"/>
              <w:spacing w:line="440" w:lineRule="exact"/>
              <w:jc w:val="center"/>
              <w:rPr>
                <w:rFonts w:ascii="宋体" w:hAnsi="宋体" w:cs="宋体"/>
                <w:kern w:val="0"/>
                <w:szCs w:val="21"/>
              </w:rPr>
            </w:pPr>
            <w:r>
              <w:rPr>
                <w:rFonts w:ascii="宋体" w:hAnsi="宋体" w:cs="宋体" w:hint="eastAsia"/>
                <w:kern w:val="0"/>
                <w:szCs w:val="21"/>
              </w:rPr>
              <w:t>类型3</w:t>
            </w:r>
            <w:r>
              <w:rPr>
                <w:rFonts w:ascii="宋体" w:hAnsi="宋体" w:cs="宋体" w:hint="eastAsia"/>
                <w:kern w:val="0"/>
                <w:szCs w:val="21"/>
              </w:rPr>
              <w:br/>
              <w:t>（E3）</w:t>
            </w:r>
          </w:p>
        </w:tc>
        <w:tc>
          <w:tcPr>
            <w:tcW w:w="7226" w:type="dxa"/>
            <w:vAlign w:val="center"/>
          </w:tcPr>
          <w:p w:rsidR="00685B97" w:rsidRDefault="00010AAA">
            <w:pPr>
              <w:widowControl/>
              <w:adjustRightInd w:val="0"/>
              <w:snapToGrid w:val="0"/>
              <w:spacing w:line="440" w:lineRule="exact"/>
              <w:jc w:val="left"/>
              <w:rPr>
                <w:rFonts w:ascii="宋体" w:hAnsi="宋体" w:cs="宋体"/>
                <w:kern w:val="0"/>
                <w:szCs w:val="21"/>
              </w:rPr>
            </w:pPr>
            <w:r>
              <w:rPr>
                <w:rFonts w:ascii="宋体" w:hAnsi="宋体" w:cs="宋体" w:hint="eastAsia"/>
                <w:kern w:val="0"/>
                <w:szCs w:val="21"/>
              </w:rPr>
              <w:t>●企业下游10公里范围无上述类型1和类型2包括的环境风险受体；或</w:t>
            </w:r>
            <w:r>
              <w:rPr>
                <w:rFonts w:ascii="宋体" w:hAnsi="宋体" w:cs="宋体" w:hint="eastAsia"/>
                <w:kern w:val="0"/>
                <w:szCs w:val="21"/>
              </w:rPr>
              <w:br/>
              <w:t>●企业周边5公里范围内居住区、医疗卫生、文化教育、科研、行政办公等机构人口总数小于1万人，或企业周边500米范围内人口总数小于500人。</w:t>
            </w:r>
          </w:p>
        </w:tc>
      </w:tr>
    </w:tbl>
    <w:p w:rsidR="00685B97" w:rsidRDefault="00010AAA">
      <w:pPr>
        <w:pStyle w:val="af5"/>
        <w:spacing w:line="440" w:lineRule="exact"/>
        <w:ind w:firstLineChars="200" w:firstLine="420"/>
        <w:jc w:val="left"/>
        <w:rPr>
          <w:rFonts w:ascii="宋体" w:hAnsi="宋体" w:cs="宋体"/>
          <w:sz w:val="21"/>
          <w:szCs w:val="21"/>
          <w:lang w:val="zh-CN"/>
        </w:rPr>
      </w:pPr>
      <w:r>
        <w:rPr>
          <w:rFonts w:ascii="宋体" w:hAnsi="宋体" w:cs="宋体" w:hint="eastAsia"/>
          <w:sz w:val="21"/>
          <w:szCs w:val="21"/>
          <w:lang w:val="zh-CN"/>
        </w:rPr>
        <w:t>本公司雨水排口、污水排口下游10km范围内不涉及水源涵养区、自然保护区、重要湿地、珍稀濒危野生动植物天然集中分布区等E1中的生态敏感区；</w:t>
      </w:r>
      <w:r>
        <w:rPr>
          <w:rFonts w:ascii="宋体" w:hAnsi="宋体" w:cs="宋体" w:hint="eastAsia"/>
          <w:sz w:val="21"/>
          <w:szCs w:val="21"/>
        </w:rPr>
        <w:t>以公司厂址边界计，</w:t>
      </w:r>
      <w:r>
        <w:rPr>
          <w:rFonts w:ascii="宋体" w:hAnsi="宋体" w:cs="宋体" w:hint="eastAsia"/>
          <w:sz w:val="21"/>
          <w:szCs w:val="21"/>
          <w:lang w:val="zh-CN"/>
        </w:rPr>
        <w:t>周边5km范围内不涉及军事禁区、军事管理区、国家相关保密区域；周边5km范围内居住区、医疗卫生、文化教育、科研、行政办公等机构人口总数约10000人。周边500</w:t>
      </w:r>
      <w:r>
        <w:rPr>
          <w:rFonts w:ascii="宋体" w:hAnsi="宋体" w:cs="宋体" w:hint="eastAsia"/>
          <w:sz w:val="21"/>
          <w:szCs w:val="21"/>
        </w:rPr>
        <w:t>m</w:t>
      </w:r>
      <w:r>
        <w:rPr>
          <w:rFonts w:ascii="宋体" w:hAnsi="宋体" w:cs="宋体" w:hint="eastAsia"/>
          <w:sz w:val="21"/>
          <w:szCs w:val="21"/>
          <w:lang w:val="zh-CN"/>
        </w:rPr>
        <w:t>范围内人口总数约</w:t>
      </w:r>
      <w:r>
        <w:rPr>
          <w:rFonts w:ascii="宋体" w:hAnsi="宋体" w:cs="宋体" w:hint="eastAsia"/>
          <w:sz w:val="21"/>
          <w:szCs w:val="21"/>
        </w:rPr>
        <w:t>10</w:t>
      </w:r>
      <w:r>
        <w:rPr>
          <w:rFonts w:ascii="宋体" w:hAnsi="宋体" w:cs="宋体" w:hint="eastAsia"/>
          <w:sz w:val="21"/>
          <w:szCs w:val="21"/>
          <w:lang w:val="zh-CN"/>
        </w:rPr>
        <w:t>00人。对照上表，</w:t>
      </w:r>
      <w:r>
        <w:rPr>
          <w:rFonts w:ascii="宋体" w:hAnsi="宋体" w:cs="宋体" w:hint="eastAsia"/>
          <w:b/>
          <w:sz w:val="21"/>
          <w:szCs w:val="21"/>
          <w:lang w:val="zh-CN"/>
        </w:rPr>
        <w:t>判定本公司周边环境风险受体为类型1（E1）</w:t>
      </w:r>
      <w:r>
        <w:rPr>
          <w:rFonts w:ascii="宋体" w:hAnsi="宋体" w:cs="宋体" w:hint="eastAsia"/>
          <w:sz w:val="21"/>
          <w:szCs w:val="21"/>
          <w:lang w:val="zh-CN"/>
        </w:rPr>
        <w:t>。</w:t>
      </w:r>
    </w:p>
    <w:p w:rsidR="00685B97" w:rsidRDefault="00010AAA">
      <w:pPr>
        <w:pStyle w:val="2"/>
        <w:adjustRightInd w:val="0"/>
        <w:spacing w:before="0" w:after="0" w:line="440" w:lineRule="exact"/>
        <w:jc w:val="left"/>
        <w:textAlignment w:val="baseline"/>
        <w:rPr>
          <w:rFonts w:ascii="黑体" w:eastAsia="黑体" w:hAnsi="黑体" w:cs="黑体"/>
          <w:bCs w:val="0"/>
          <w:kern w:val="32"/>
          <w:sz w:val="21"/>
          <w:szCs w:val="21"/>
        </w:rPr>
      </w:pPr>
      <w:bookmarkStart w:id="269" w:name="_Toc432846414"/>
      <w:bookmarkStart w:id="270" w:name="_Toc471977078"/>
      <w:bookmarkStart w:id="271" w:name="_Toc519687683"/>
      <w:r>
        <w:rPr>
          <w:rFonts w:ascii="黑体" w:eastAsia="黑体" w:hAnsi="黑体" w:cs="黑体" w:hint="eastAsia"/>
          <w:bCs w:val="0"/>
          <w:kern w:val="32"/>
          <w:sz w:val="21"/>
          <w:szCs w:val="21"/>
        </w:rPr>
        <w:t>7.4企业环境风险等级划分</w:t>
      </w:r>
      <w:bookmarkEnd w:id="269"/>
      <w:bookmarkEnd w:id="270"/>
      <w:bookmarkEnd w:id="271"/>
    </w:p>
    <w:p w:rsidR="00685B97" w:rsidRDefault="00010AAA">
      <w:pPr>
        <w:autoSpaceDE w:val="0"/>
        <w:autoSpaceDN w:val="0"/>
        <w:adjustRightInd w:val="0"/>
        <w:spacing w:line="440" w:lineRule="exact"/>
        <w:ind w:firstLineChars="200" w:firstLine="420"/>
        <w:jc w:val="left"/>
        <w:rPr>
          <w:rFonts w:ascii="宋体" w:hAnsi="宋体" w:cs="宋体"/>
          <w:kern w:val="0"/>
          <w:szCs w:val="21"/>
        </w:rPr>
      </w:pPr>
      <w:r>
        <w:rPr>
          <w:rFonts w:ascii="宋体" w:hAnsi="宋体" w:cs="宋体" w:hint="eastAsia"/>
          <w:kern w:val="0"/>
          <w:szCs w:val="21"/>
        </w:rPr>
        <w:t>本公司周边环境风险受体属于</w:t>
      </w:r>
      <w:r>
        <w:rPr>
          <w:rFonts w:ascii="宋体" w:hAnsi="宋体" w:cs="宋体" w:hint="eastAsia"/>
          <w:kern w:val="0"/>
          <w:szCs w:val="21"/>
          <w:lang w:val="zh-CN"/>
        </w:rPr>
        <w:t>类型1（E1）</w:t>
      </w:r>
      <w:r>
        <w:rPr>
          <w:rFonts w:ascii="宋体" w:hAnsi="宋体" w:cs="宋体" w:hint="eastAsia"/>
          <w:kern w:val="0"/>
          <w:szCs w:val="21"/>
        </w:rPr>
        <w:t>，按照环境风险物质数量与临界量比值（Q）、生产工艺过程与环境风险控制水平（M）矩阵，依据下表确定企业环境风险等级。</w:t>
      </w:r>
    </w:p>
    <w:p w:rsidR="00685B97" w:rsidRDefault="00010AAA">
      <w:pPr>
        <w:autoSpaceDE w:val="0"/>
        <w:autoSpaceDN w:val="0"/>
        <w:adjustRightInd w:val="0"/>
        <w:spacing w:line="440" w:lineRule="exact"/>
        <w:jc w:val="center"/>
        <w:rPr>
          <w:rFonts w:ascii="宋体" w:hAnsi="宋体" w:cs="宋体"/>
          <w:b/>
          <w:bCs/>
          <w:kern w:val="32"/>
          <w:szCs w:val="21"/>
        </w:rPr>
      </w:pPr>
      <w:r>
        <w:rPr>
          <w:rFonts w:ascii="宋体" w:hAnsi="宋体" w:cs="宋体" w:hint="eastAsia"/>
          <w:b/>
          <w:bCs/>
          <w:kern w:val="32"/>
          <w:szCs w:val="21"/>
        </w:rPr>
        <w:t>表7-9  类型1 (El)企业环境风险分级矩阵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701"/>
        <w:gridCol w:w="1842"/>
        <w:gridCol w:w="1703"/>
        <w:gridCol w:w="1750"/>
      </w:tblGrid>
      <w:tr w:rsidR="00685B97">
        <w:trPr>
          <w:trHeight w:val="425"/>
        </w:trPr>
        <w:tc>
          <w:tcPr>
            <w:tcW w:w="1526" w:type="dxa"/>
            <w:vMerge w:val="restart"/>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环境风险物质数量与临界量比（Q）</w:t>
            </w:r>
          </w:p>
        </w:tc>
        <w:tc>
          <w:tcPr>
            <w:tcW w:w="6996" w:type="dxa"/>
            <w:gridSpan w:val="4"/>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 xml:space="preserve">生产工艺 过程与环境风 </w:t>
            </w:r>
            <w:proofErr w:type="gramStart"/>
            <w:r>
              <w:rPr>
                <w:rFonts w:ascii="宋体" w:hAnsi="宋体" w:cs="宋体" w:hint="eastAsia"/>
                <w:szCs w:val="21"/>
              </w:rPr>
              <w:t>险控制</w:t>
            </w:r>
            <w:proofErr w:type="gramEnd"/>
            <w:r>
              <w:rPr>
                <w:rFonts w:ascii="宋体" w:hAnsi="宋体" w:cs="宋体" w:hint="eastAsia"/>
                <w:szCs w:val="21"/>
              </w:rPr>
              <w:t>水平（ M）</w:t>
            </w:r>
          </w:p>
        </w:tc>
      </w:tr>
      <w:tr w:rsidR="00685B97">
        <w:trPr>
          <w:trHeight w:val="425"/>
        </w:trPr>
        <w:tc>
          <w:tcPr>
            <w:tcW w:w="1526" w:type="dxa"/>
            <w:vMerge/>
            <w:vAlign w:val="center"/>
          </w:tcPr>
          <w:p w:rsidR="00685B97" w:rsidRDefault="00685B97">
            <w:pPr>
              <w:adjustRightInd w:val="0"/>
              <w:snapToGrid w:val="0"/>
              <w:spacing w:line="440" w:lineRule="exact"/>
              <w:jc w:val="center"/>
              <w:rPr>
                <w:rFonts w:ascii="宋体" w:hAnsi="宋体" w:cs="宋体"/>
                <w:szCs w:val="21"/>
              </w:rPr>
            </w:pPr>
          </w:p>
        </w:tc>
        <w:tc>
          <w:tcPr>
            <w:tcW w:w="1701" w:type="dxa"/>
            <w:tcBorders>
              <w:bottom w:val="single" w:sz="4" w:space="0" w:color="auto"/>
            </w:tcBorders>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M1类水平</w:t>
            </w:r>
          </w:p>
        </w:tc>
        <w:tc>
          <w:tcPr>
            <w:tcW w:w="1842" w:type="dxa"/>
            <w:tcBorders>
              <w:bottom w:val="single" w:sz="4" w:space="0" w:color="auto"/>
            </w:tcBorders>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M2类水平</w:t>
            </w:r>
          </w:p>
        </w:tc>
        <w:tc>
          <w:tcPr>
            <w:tcW w:w="1703" w:type="dxa"/>
            <w:tcBorders>
              <w:bottom w:val="single" w:sz="4" w:space="0" w:color="auto"/>
            </w:tcBorders>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M3类水平</w:t>
            </w:r>
          </w:p>
        </w:tc>
        <w:tc>
          <w:tcPr>
            <w:tcW w:w="1750" w:type="dxa"/>
            <w:tcBorders>
              <w:bottom w:val="single" w:sz="4" w:space="0" w:color="auto"/>
            </w:tcBorders>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M4类水平</w:t>
            </w:r>
          </w:p>
        </w:tc>
      </w:tr>
      <w:tr w:rsidR="00685B97">
        <w:trPr>
          <w:trHeight w:val="425"/>
        </w:trPr>
        <w:tc>
          <w:tcPr>
            <w:tcW w:w="1526" w:type="dxa"/>
            <w:shd w:val="clear" w:color="auto" w:fill="auto"/>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1≤Q＜10</w:t>
            </w:r>
          </w:p>
        </w:tc>
        <w:tc>
          <w:tcPr>
            <w:tcW w:w="1701" w:type="dxa"/>
            <w:tcBorders>
              <w:bottom w:val="single" w:sz="4" w:space="0" w:color="auto"/>
            </w:tcBorders>
            <w:shd w:val="clear" w:color="auto" w:fill="FFFF00"/>
            <w:vAlign w:val="center"/>
          </w:tcPr>
          <w:p w:rsidR="00685B97" w:rsidRDefault="00010AAA">
            <w:pPr>
              <w:adjustRightInd w:val="0"/>
              <w:snapToGrid w:val="0"/>
              <w:spacing w:line="440" w:lineRule="exact"/>
              <w:jc w:val="center"/>
              <w:rPr>
                <w:rFonts w:ascii="宋体" w:hAnsi="宋体" w:cs="宋体"/>
                <w:szCs w:val="21"/>
                <w:highlight w:val="yellow"/>
              </w:rPr>
            </w:pPr>
            <w:r>
              <w:rPr>
                <w:rFonts w:ascii="宋体" w:hAnsi="宋体" w:cs="宋体" w:hint="eastAsia"/>
                <w:szCs w:val="21"/>
                <w:highlight w:val="yellow"/>
              </w:rPr>
              <w:t>较大环境风险</w:t>
            </w:r>
          </w:p>
        </w:tc>
        <w:tc>
          <w:tcPr>
            <w:tcW w:w="1842" w:type="dxa"/>
            <w:shd w:val="clear" w:color="auto" w:fill="FFFF00"/>
            <w:vAlign w:val="center"/>
          </w:tcPr>
          <w:p w:rsidR="00685B97" w:rsidRDefault="00010AAA">
            <w:pPr>
              <w:adjustRightInd w:val="0"/>
              <w:snapToGrid w:val="0"/>
              <w:spacing w:line="440" w:lineRule="exact"/>
              <w:jc w:val="center"/>
              <w:rPr>
                <w:rFonts w:ascii="宋体" w:hAnsi="宋体" w:cs="宋体"/>
                <w:szCs w:val="21"/>
                <w:highlight w:val="yellow"/>
              </w:rPr>
            </w:pPr>
            <w:r>
              <w:rPr>
                <w:rFonts w:ascii="宋体" w:hAnsi="宋体" w:cs="宋体" w:hint="eastAsia"/>
                <w:szCs w:val="21"/>
                <w:highlight w:val="yellow"/>
              </w:rPr>
              <w:t>较大环境风险</w:t>
            </w:r>
          </w:p>
        </w:tc>
        <w:tc>
          <w:tcPr>
            <w:tcW w:w="1703" w:type="dxa"/>
            <w:shd w:val="clear" w:color="auto" w:fill="FF0000"/>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red"/>
              </w:rPr>
              <w:t>重大环境风险</w:t>
            </w:r>
          </w:p>
        </w:tc>
        <w:tc>
          <w:tcPr>
            <w:tcW w:w="1750" w:type="dxa"/>
            <w:shd w:val="clear" w:color="auto" w:fill="FF0000"/>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red"/>
              </w:rPr>
              <w:t>重大环境风险</w:t>
            </w:r>
          </w:p>
        </w:tc>
      </w:tr>
      <w:tr w:rsidR="00685B97">
        <w:trPr>
          <w:trHeight w:val="425"/>
        </w:trPr>
        <w:tc>
          <w:tcPr>
            <w:tcW w:w="1526" w:type="dxa"/>
            <w:shd w:val="clear" w:color="auto" w:fill="auto"/>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10≤Q＜100</w:t>
            </w:r>
          </w:p>
        </w:tc>
        <w:tc>
          <w:tcPr>
            <w:tcW w:w="1701" w:type="dxa"/>
            <w:shd w:val="clear" w:color="auto" w:fill="FFFF00"/>
            <w:vAlign w:val="center"/>
          </w:tcPr>
          <w:p w:rsidR="00685B97" w:rsidRDefault="00010AAA">
            <w:pPr>
              <w:adjustRightInd w:val="0"/>
              <w:snapToGrid w:val="0"/>
              <w:spacing w:line="440" w:lineRule="exact"/>
              <w:jc w:val="center"/>
              <w:rPr>
                <w:rFonts w:ascii="宋体" w:hAnsi="宋体" w:cs="宋体"/>
                <w:szCs w:val="21"/>
                <w:highlight w:val="yellow"/>
              </w:rPr>
            </w:pPr>
            <w:r>
              <w:rPr>
                <w:rFonts w:ascii="宋体" w:hAnsi="宋体" w:cs="宋体" w:hint="eastAsia"/>
                <w:szCs w:val="21"/>
                <w:highlight w:val="yellow"/>
              </w:rPr>
              <w:t>较大环境风险</w:t>
            </w:r>
          </w:p>
        </w:tc>
        <w:tc>
          <w:tcPr>
            <w:tcW w:w="1842" w:type="dxa"/>
            <w:shd w:val="clear" w:color="auto" w:fill="FF0000"/>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red"/>
              </w:rPr>
              <w:t>重大环境风险</w:t>
            </w:r>
          </w:p>
        </w:tc>
        <w:tc>
          <w:tcPr>
            <w:tcW w:w="1703" w:type="dxa"/>
            <w:shd w:val="clear" w:color="auto" w:fill="FF0000"/>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red"/>
              </w:rPr>
              <w:t>重大环境风险</w:t>
            </w:r>
          </w:p>
        </w:tc>
        <w:tc>
          <w:tcPr>
            <w:tcW w:w="1750" w:type="dxa"/>
            <w:shd w:val="clear" w:color="auto" w:fill="FF0000"/>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red"/>
              </w:rPr>
              <w:t>重大环境风险</w:t>
            </w:r>
          </w:p>
        </w:tc>
      </w:tr>
      <w:tr w:rsidR="00685B97">
        <w:trPr>
          <w:trHeight w:val="425"/>
        </w:trPr>
        <w:tc>
          <w:tcPr>
            <w:tcW w:w="1526" w:type="dxa"/>
            <w:shd w:val="clear" w:color="auto" w:fill="auto"/>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100≤Q</w:t>
            </w:r>
          </w:p>
        </w:tc>
        <w:tc>
          <w:tcPr>
            <w:tcW w:w="1701" w:type="dxa"/>
            <w:shd w:val="clear" w:color="auto" w:fill="FF0000"/>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highlight w:val="red"/>
              </w:rPr>
              <w:t>重大环境风险</w:t>
            </w:r>
          </w:p>
        </w:tc>
        <w:tc>
          <w:tcPr>
            <w:tcW w:w="1842" w:type="dxa"/>
            <w:shd w:val="clear" w:color="auto" w:fill="FF0000"/>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red"/>
              </w:rPr>
              <w:t>重大环境风险</w:t>
            </w:r>
          </w:p>
        </w:tc>
        <w:tc>
          <w:tcPr>
            <w:tcW w:w="1703" w:type="dxa"/>
            <w:shd w:val="clear" w:color="auto" w:fill="FF0000"/>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red"/>
              </w:rPr>
              <w:t>重大环境风险</w:t>
            </w:r>
          </w:p>
        </w:tc>
        <w:tc>
          <w:tcPr>
            <w:tcW w:w="1750" w:type="dxa"/>
            <w:shd w:val="clear" w:color="auto" w:fill="FF0000"/>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red"/>
              </w:rPr>
              <w:t>重大环境风险</w:t>
            </w:r>
          </w:p>
        </w:tc>
      </w:tr>
    </w:tbl>
    <w:p w:rsidR="00685B97" w:rsidRDefault="00010AAA">
      <w:pPr>
        <w:autoSpaceDE w:val="0"/>
        <w:autoSpaceDN w:val="0"/>
        <w:adjustRightInd w:val="0"/>
        <w:spacing w:line="440" w:lineRule="exact"/>
        <w:jc w:val="center"/>
        <w:rPr>
          <w:rFonts w:ascii="宋体" w:hAnsi="宋体" w:cs="宋体"/>
          <w:b/>
          <w:bCs/>
          <w:kern w:val="32"/>
          <w:szCs w:val="21"/>
        </w:rPr>
      </w:pPr>
      <w:r>
        <w:rPr>
          <w:rFonts w:ascii="宋体" w:hAnsi="宋体" w:cs="宋体" w:hint="eastAsia"/>
          <w:b/>
          <w:bCs/>
          <w:kern w:val="32"/>
          <w:szCs w:val="21"/>
        </w:rPr>
        <w:t>表7-10   类型2 (E2)企业环境风险分级矩阵</w:t>
      </w:r>
    </w:p>
    <w:tbl>
      <w:tblPr>
        <w:tblW w:w="8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8"/>
        <w:gridCol w:w="1660"/>
        <w:gridCol w:w="1798"/>
        <w:gridCol w:w="1662"/>
        <w:gridCol w:w="1708"/>
      </w:tblGrid>
      <w:tr w:rsidR="00685B97">
        <w:trPr>
          <w:trHeight w:val="425"/>
        </w:trPr>
        <w:tc>
          <w:tcPr>
            <w:tcW w:w="1488" w:type="dxa"/>
            <w:vMerge w:val="restart"/>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环境风险物质数量与临界量比（Q）</w:t>
            </w:r>
          </w:p>
        </w:tc>
        <w:tc>
          <w:tcPr>
            <w:tcW w:w="6828" w:type="dxa"/>
            <w:gridSpan w:val="4"/>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 xml:space="preserve">生产工艺 过程与环境风 </w:t>
            </w:r>
            <w:proofErr w:type="gramStart"/>
            <w:r>
              <w:rPr>
                <w:rFonts w:ascii="宋体" w:hAnsi="宋体" w:cs="宋体" w:hint="eastAsia"/>
                <w:szCs w:val="21"/>
              </w:rPr>
              <w:t>险控制</w:t>
            </w:r>
            <w:proofErr w:type="gramEnd"/>
            <w:r>
              <w:rPr>
                <w:rFonts w:ascii="宋体" w:hAnsi="宋体" w:cs="宋体" w:hint="eastAsia"/>
                <w:szCs w:val="21"/>
              </w:rPr>
              <w:t>水平（ M）</w:t>
            </w:r>
          </w:p>
        </w:tc>
      </w:tr>
      <w:tr w:rsidR="00685B97">
        <w:trPr>
          <w:trHeight w:val="425"/>
        </w:trPr>
        <w:tc>
          <w:tcPr>
            <w:tcW w:w="1488" w:type="dxa"/>
            <w:vMerge/>
            <w:tcBorders>
              <w:bottom w:val="single" w:sz="4" w:space="0" w:color="auto"/>
            </w:tcBorders>
            <w:tcMar>
              <w:top w:w="0" w:type="dxa"/>
              <w:left w:w="0" w:type="dxa"/>
              <w:bottom w:w="0" w:type="dxa"/>
              <w:right w:w="0" w:type="dxa"/>
            </w:tcMar>
            <w:vAlign w:val="center"/>
          </w:tcPr>
          <w:p w:rsidR="00685B97" w:rsidRDefault="00685B97">
            <w:pPr>
              <w:adjustRightInd w:val="0"/>
              <w:snapToGrid w:val="0"/>
              <w:spacing w:line="440" w:lineRule="exact"/>
              <w:jc w:val="center"/>
              <w:rPr>
                <w:rFonts w:ascii="宋体" w:hAnsi="宋体" w:cs="宋体"/>
                <w:szCs w:val="21"/>
              </w:rPr>
            </w:pPr>
          </w:p>
        </w:tc>
        <w:tc>
          <w:tcPr>
            <w:tcW w:w="1660" w:type="dxa"/>
            <w:tcBorders>
              <w:bottom w:val="single" w:sz="4" w:space="0" w:color="auto"/>
            </w:tcBorders>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M1类水平</w:t>
            </w:r>
          </w:p>
        </w:tc>
        <w:tc>
          <w:tcPr>
            <w:tcW w:w="1798" w:type="dxa"/>
            <w:tcBorders>
              <w:bottom w:val="single" w:sz="4" w:space="0" w:color="auto"/>
            </w:tcBorders>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M2类水平</w:t>
            </w:r>
          </w:p>
        </w:tc>
        <w:tc>
          <w:tcPr>
            <w:tcW w:w="1662" w:type="dxa"/>
            <w:tcBorders>
              <w:bottom w:val="single" w:sz="4" w:space="0" w:color="auto"/>
            </w:tcBorders>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M3类水平</w:t>
            </w:r>
          </w:p>
        </w:tc>
        <w:tc>
          <w:tcPr>
            <w:tcW w:w="1708" w:type="dxa"/>
            <w:tcBorders>
              <w:bottom w:val="single" w:sz="4" w:space="0" w:color="auto"/>
            </w:tcBorders>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M4类水平</w:t>
            </w:r>
          </w:p>
        </w:tc>
      </w:tr>
      <w:tr w:rsidR="00685B97">
        <w:trPr>
          <w:trHeight w:val="425"/>
        </w:trPr>
        <w:tc>
          <w:tcPr>
            <w:tcW w:w="1488" w:type="dxa"/>
            <w:shd w:val="clear" w:color="auto" w:fill="auto"/>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1≤Q＜10</w:t>
            </w:r>
          </w:p>
        </w:tc>
        <w:tc>
          <w:tcPr>
            <w:tcW w:w="1660" w:type="dxa"/>
            <w:tcBorders>
              <w:bottom w:val="single" w:sz="4" w:space="0" w:color="auto"/>
            </w:tcBorders>
            <w:shd w:val="clear" w:color="auto" w:fill="06EAE5"/>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yellow"/>
              </w:rPr>
            </w:pPr>
            <w:r>
              <w:rPr>
                <w:rFonts w:ascii="宋体" w:hAnsi="宋体" w:cs="宋体" w:hint="eastAsia"/>
                <w:szCs w:val="21"/>
                <w:highlight w:val="cyan"/>
              </w:rPr>
              <w:t>一般环境风险</w:t>
            </w:r>
          </w:p>
        </w:tc>
        <w:tc>
          <w:tcPr>
            <w:tcW w:w="1798" w:type="dxa"/>
            <w:shd w:val="clear" w:color="auto" w:fill="FFFF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yellow"/>
              </w:rPr>
            </w:pPr>
            <w:r>
              <w:rPr>
                <w:rFonts w:ascii="宋体" w:hAnsi="宋体" w:cs="宋体" w:hint="eastAsia"/>
                <w:szCs w:val="21"/>
                <w:highlight w:val="yellow"/>
              </w:rPr>
              <w:t>较大环境风险</w:t>
            </w:r>
          </w:p>
        </w:tc>
        <w:tc>
          <w:tcPr>
            <w:tcW w:w="1662" w:type="dxa"/>
            <w:shd w:val="clear" w:color="auto" w:fill="FFFF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yellow"/>
              </w:rPr>
              <w:t>较大环境风险</w:t>
            </w:r>
          </w:p>
        </w:tc>
        <w:tc>
          <w:tcPr>
            <w:tcW w:w="1708" w:type="dxa"/>
            <w:shd w:val="clear" w:color="auto" w:fill="FF00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red"/>
              </w:rPr>
              <w:t>重大环境风险</w:t>
            </w:r>
          </w:p>
        </w:tc>
      </w:tr>
      <w:tr w:rsidR="00685B97">
        <w:trPr>
          <w:trHeight w:val="425"/>
        </w:trPr>
        <w:tc>
          <w:tcPr>
            <w:tcW w:w="1488" w:type="dxa"/>
            <w:shd w:val="clear" w:color="auto" w:fill="auto"/>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10≤Q＜100</w:t>
            </w:r>
          </w:p>
        </w:tc>
        <w:tc>
          <w:tcPr>
            <w:tcW w:w="1660" w:type="dxa"/>
            <w:shd w:val="clear" w:color="auto" w:fill="FFFF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yellow"/>
              </w:rPr>
            </w:pPr>
            <w:r>
              <w:rPr>
                <w:rFonts w:ascii="宋体" w:hAnsi="宋体" w:cs="宋体" w:hint="eastAsia"/>
                <w:szCs w:val="21"/>
                <w:highlight w:val="yellow"/>
              </w:rPr>
              <w:t>较大环境风险</w:t>
            </w:r>
          </w:p>
        </w:tc>
        <w:tc>
          <w:tcPr>
            <w:tcW w:w="1798" w:type="dxa"/>
            <w:shd w:val="clear" w:color="auto" w:fill="FFFF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yellow"/>
              </w:rPr>
              <w:t>较大环境风险</w:t>
            </w:r>
          </w:p>
        </w:tc>
        <w:tc>
          <w:tcPr>
            <w:tcW w:w="1662" w:type="dxa"/>
            <w:shd w:val="clear" w:color="auto" w:fill="FF00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red"/>
              </w:rPr>
              <w:t>重大环境风险</w:t>
            </w:r>
          </w:p>
        </w:tc>
        <w:tc>
          <w:tcPr>
            <w:tcW w:w="1708" w:type="dxa"/>
            <w:shd w:val="clear" w:color="auto" w:fill="FF00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red"/>
              </w:rPr>
              <w:t>重大环境风险</w:t>
            </w:r>
          </w:p>
        </w:tc>
      </w:tr>
      <w:tr w:rsidR="00685B97">
        <w:trPr>
          <w:trHeight w:val="425"/>
        </w:trPr>
        <w:tc>
          <w:tcPr>
            <w:tcW w:w="1488" w:type="dxa"/>
            <w:shd w:val="clear" w:color="auto" w:fill="auto"/>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100≤Q</w:t>
            </w:r>
          </w:p>
        </w:tc>
        <w:tc>
          <w:tcPr>
            <w:tcW w:w="1660" w:type="dxa"/>
            <w:shd w:val="clear" w:color="auto" w:fill="FFFF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highlight w:val="yellow"/>
              </w:rPr>
              <w:t>较大环境风险</w:t>
            </w:r>
          </w:p>
        </w:tc>
        <w:tc>
          <w:tcPr>
            <w:tcW w:w="1798" w:type="dxa"/>
            <w:shd w:val="clear" w:color="auto" w:fill="FF00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red"/>
              </w:rPr>
              <w:t>重大环境风险</w:t>
            </w:r>
          </w:p>
        </w:tc>
        <w:tc>
          <w:tcPr>
            <w:tcW w:w="1662" w:type="dxa"/>
            <w:shd w:val="clear" w:color="auto" w:fill="FF00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red"/>
              </w:rPr>
              <w:t>重大环境风险</w:t>
            </w:r>
          </w:p>
        </w:tc>
        <w:tc>
          <w:tcPr>
            <w:tcW w:w="1708" w:type="dxa"/>
            <w:shd w:val="clear" w:color="auto" w:fill="FF00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red"/>
              </w:rPr>
              <w:t>重大环境风险</w:t>
            </w:r>
          </w:p>
        </w:tc>
      </w:tr>
    </w:tbl>
    <w:p w:rsidR="00685B97" w:rsidRDefault="00010AAA">
      <w:pPr>
        <w:autoSpaceDE w:val="0"/>
        <w:autoSpaceDN w:val="0"/>
        <w:adjustRightInd w:val="0"/>
        <w:spacing w:line="440" w:lineRule="exact"/>
        <w:jc w:val="center"/>
        <w:rPr>
          <w:rFonts w:ascii="宋体" w:hAnsi="宋体" w:cs="宋体"/>
          <w:b/>
          <w:bCs/>
          <w:kern w:val="32"/>
          <w:szCs w:val="21"/>
        </w:rPr>
      </w:pPr>
      <w:r>
        <w:rPr>
          <w:rFonts w:ascii="宋体" w:hAnsi="宋体" w:cs="宋体" w:hint="eastAsia"/>
          <w:b/>
          <w:bCs/>
          <w:kern w:val="32"/>
          <w:szCs w:val="21"/>
        </w:rPr>
        <w:t>表7-11  类型3(E3)企业环境风险分级矩阵</w:t>
      </w:r>
    </w:p>
    <w:tbl>
      <w:tblPr>
        <w:tblW w:w="83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488"/>
        <w:gridCol w:w="1659"/>
        <w:gridCol w:w="1797"/>
        <w:gridCol w:w="1661"/>
        <w:gridCol w:w="1707"/>
      </w:tblGrid>
      <w:tr w:rsidR="00685B97">
        <w:trPr>
          <w:trHeight w:val="425"/>
          <w:jc w:val="center"/>
        </w:trPr>
        <w:tc>
          <w:tcPr>
            <w:tcW w:w="1488" w:type="dxa"/>
            <w:vMerge w:val="restart"/>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环境风险物质数量与临界量比（Q）</w:t>
            </w:r>
          </w:p>
        </w:tc>
        <w:tc>
          <w:tcPr>
            <w:tcW w:w="6824" w:type="dxa"/>
            <w:gridSpan w:val="4"/>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 xml:space="preserve">生产工艺 过程与环境风 </w:t>
            </w:r>
            <w:proofErr w:type="gramStart"/>
            <w:r>
              <w:rPr>
                <w:rFonts w:ascii="宋体" w:hAnsi="宋体" w:cs="宋体" w:hint="eastAsia"/>
                <w:szCs w:val="21"/>
              </w:rPr>
              <w:t>险控制</w:t>
            </w:r>
            <w:proofErr w:type="gramEnd"/>
            <w:r>
              <w:rPr>
                <w:rFonts w:ascii="宋体" w:hAnsi="宋体" w:cs="宋体" w:hint="eastAsia"/>
                <w:szCs w:val="21"/>
              </w:rPr>
              <w:t>水平（M）</w:t>
            </w:r>
          </w:p>
        </w:tc>
      </w:tr>
      <w:tr w:rsidR="00685B97">
        <w:trPr>
          <w:trHeight w:val="425"/>
          <w:jc w:val="center"/>
        </w:trPr>
        <w:tc>
          <w:tcPr>
            <w:tcW w:w="1488" w:type="dxa"/>
            <w:vMerge/>
            <w:tcMar>
              <w:top w:w="0" w:type="dxa"/>
              <w:left w:w="0" w:type="dxa"/>
              <w:bottom w:w="0" w:type="dxa"/>
              <w:right w:w="0" w:type="dxa"/>
            </w:tcMar>
            <w:vAlign w:val="center"/>
          </w:tcPr>
          <w:p w:rsidR="00685B97" w:rsidRDefault="00685B97">
            <w:pPr>
              <w:adjustRightInd w:val="0"/>
              <w:snapToGrid w:val="0"/>
              <w:spacing w:line="440" w:lineRule="exact"/>
              <w:jc w:val="center"/>
              <w:rPr>
                <w:rFonts w:ascii="宋体" w:hAnsi="宋体" w:cs="宋体"/>
                <w:szCs w:val="21"/>
              </w:rPr>
            </w:pPr>
          </w:p>
        </w:tc>
        <w:tc>
          <w:tcPr>
            <w:tcW w:w="1659" w:type="dxa"/>
            <w:tcBorders>
              <w:bottom w:val="single" w:sz="2" w:space="0" w:color="auto"/>
            </w:tcBorders>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M1类水平</w:t>
            </w:r>
          </w:p>
        </w:tc>
        <w:tc>
          <w:tcPr>
            <w:tcW w:w="1797" w:type="dxa"/>
            <w:tcBorders>
              <w:bottom w:val="single" w:sz="2" w:space="0" w:color="auto"/>
            </w:tcBorders>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M2类水平</w:t>
            </w:r>
          </w:p>
        </w:tc>
        <w:tc>
          <w:tcPr>
            <w:tcW w:w="1661" w:type="dxa"/>
            <w:tcBorders>
              <w:bottom w:val="single" w:sz="2" w:space="0" w:color="auto"/>
            </w:tcBorders>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M3类水平</w:t>
            </w:r>
          </w:p>
        </w:tc>
        <w:tc>
          <w:tcPr>
            <w:tcW w:w="1707" w:type="dxa"/>
            <w:tcBorders>
              <w:bottom w:val="single" w:sz="2" w:space="0" w:color="auto"/>
            </w:tcBorders>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M4类水平</w:t>
            </w:r>
          </w:p>
        </w:tc>
      </w:tr>
      <w:tr w:rsidR="00685B97">
        <w:trPr>
          <w:trHeight w:val="425"/>
          <w:jc w:val="center"/>
        </w:trPr>
        <w:tc>
          <w:tcPr>
            <w:tcW w:w="1488" w:type="dxa"/>
            <w:shd w:val="clear" w:color="auto" w:fill="auto"/>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1≤Q＜10</w:t>
            </w:r>
          </w:p>
        </w:tc>
        <w:tc>
          <w:tcPr>
            <w:tcW w:w="1659" w:type="dxa"/>
            <w:shd w:val="clear" w:color="auto" w:fill="06EAE5"/>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cyan"/>
              </w:rPr>
            </w:pPr>
            <w:r>
              <w:rPr>
                <w:rFonts w:ascii="宋体" w:hAnsi="宋体" w:cs="宋体" w:hint="eastAsia"/>
                <w:szCs w:val="21"/>
                <w:highlight w:val="cyan"/>
              </w:rPr>
              <w:t>一般环境风险</w:t>
            </w:r>
          </w:p>
        </w:tc>
        <w:tc>
          <w:tcPr>
            <w:tcW w:w="1797" w:type="dxa"/>
            <w:tcBorders>
              <w:bottom w:val="single" w:sz="2" w:space="0" w:color="auto"/>
            </w:tcBorders>
            <w:shd w:val="clear" w:color="auto" w:fill="06EAE5"/>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yellow"/>
              </w:rPr>
            </w:pPr>
            <w:r>
              <w:rPr>
                <w:rFonts w:ascii="宋体" w:hAnsi="宋体" w:cs="宋体" w:hint="eastAsia"/>
                <w:szCs w:val="21"/>
                <w:highlight w:val="cyan"/>
              </w:rPr>
              <w:t>一般环境风险</w:t>
            </w:r>
          </w:p>
        </w:tc>
        <w:tc>
          <w:tcPr>
            <w:tcW w:w="1661" w:type="dxa"/>
            <w:tcBorders>
              <w:bottom w:val="single" w:sz="2" w:space="0" w:color="auto"/>
            </w:tcBorders>
            <w:shd w:val="clear" w:color="auto" w:fill="FFFF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yellow"/>
              </w:rPr>
              <w:t>较大环境风险</w:t>
            </w:r>
          </w:p>
        </w:tc>
        <w:tc>
          <w:tcPr>
            <w:tcW w:w="1707" w:type="dxa"/>
            <w:tcBorders>
              <w:bottom w:val="single" w:sz="2" w:space="0" w:color="auto"/>
            </w:tcBorders>
            <w:shd w:val="clear" w:color="auto" w:fill="FFFF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yellow"/>
              </w:rPr>
              <w:t>较大环境风险</w:t>
            </w:r>
          </w:p>
        </w:tc>
      </w:tr>
      <w:tr w:rsidR="00685B97">
        <w:trPr>
          <w:trHeight w:val="425"/>
          <w:jc w:val="center"/>
        </w:trPr>
        <w:tc>
          <w:tcPr>
            <w:tcW w:w="1488" w:type="dxa"/>
            <w:shd w:val="clear" w:color="auto" w:fill="auto"/>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10≤Q＜100</w:t>
            </w:r>
          </w:p>
        </w:tc>
        <w:tc>
          <w:tcPr>
            <w:tcW w:w="1659" w:type="dxa"/>
            <w:tcBorders>
              <w:bottom w:val="single" w:sz="2" w:space="0" w:color="auto"/>
            </w:tcBorders>
            <w:shd w:val="clear" w:color="auto" w:fill="06EAE5"/>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cyan"/>
              </w:rPr>
            </w:pPr>
            <w:r>
              <w:rPr>
                <w:rFonts w:ascii="宋体" w:hAnsi="宋体" w:cs="宋体" w:hint="eastAsia"/>
                <w:szCs w:val="21"/>
                <w:highlight w:val="cyan"/>
              </w:rPr>
              <w:t>一般环境风险</w:t>
            </w:r>
          </w:p>
        </w:tc>
        <w:tc>
          <w:tcPr>
            <w:tcW w:w="1797" w:type="dxa"/>
            <w:tcBorders>
              <w:bottom w:val="single" w:sz="2" w:space="0" w:color="auto"/>
            </w:tcBorders>
            <w:shd w:val="clear" w:color="auto" w:fill="FFFF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yellow"/>
              </w:rPr>
              <w:t>较大环境风险</w:t>
            </w:r>
          </w:p>
        </w:tc>
        <w:tc>
          <w:tcPr>
            <w:tcW w:w="1661" w:type="dxa"/>
            <w:shd w:val="clear" w:color="auto" w:fill="FFFF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yellow"/>
              </w:rPr>
              <w:t>较大环境风险</w:t>
            </w:r>
          </w:p>
        </w:tc>
        <w:tc>
          <w:tcPr>
            <w:tcW w:w="1707" w:type="dxa"/>
            <w:shd w:val="clear" w:color="auto" w:fill="FF00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red"/>
              </w:rPr>
              <w:t>重大环境风险</w:t>
            </w:r>
          </w:p>
        </w:tc>
      </w:tr>
      <w:tr w:rsidR="00685B97">
        <w:trPr>
          <w:trHeight w:val="425"/>
          <w:jc w:val="center"/>
        </w:trPr>
        <w:tc>
          <w:tcPr>
            <w:tcW w:w="1488" w:type="dxa"/>
            <w:shd w:val="clear" w:color="auto" w:fill="auto"/>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rPr>
              <w:t>100≤Q</w:t>
            </w:r>
          </w:p>
        </w:tc>
        <w:tc>
          <w:tcPr>
            <w:tcW w:w="1659" w:type="dxa"/>
            <w:shd w:val="clear" w:color="auto" w:fill="FFFF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rPr>
            </w:pPr>
            <w:r>
              <w:rPr>
                <w:rFonts w:ascii="宋体" w:hAnsi="宋体" w:cs="宋体" w:hint="eastAsia"/>
                <w:szCs w:val="21"/>
                <w:highlight w:val="yellow"/>
              </w:rPr>
              <w:t>较大环境风险</w:t>
            </w:r>
          </w:p>
        </w:tc>
        <w:tc>
          <w:tcPr>
            <w:tcW w:w="1797" w:type="dxa"/>
            <w:shd w:val="clear" w:color="auto" w:fill="FFFF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yellow"/>
              </w:rPr>
              <w:t>较大环境风险</w:t>
            </w:r>
          </w:p>
        </w:tc>
        <w:tc>
          <w:tcPr>
            <w:tcW w:w="1661" w:type="dxa"/>
            <w:shd w:val="clear" w:color="auto" w:fill="FF00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red"/>
              </w:rPr>
              <w:t>重大环境风险</w:t>
            </w:r>
          </w:p>
        </w:tc>
        <w:tc>
          <w:tcPr>
            <w:tcW w:w="1707" w:type="dxa"/>
            <w:shd w:val="clear" w:color="auto" w:fill="FF0000"/>
            <w:tcMar>
              <w:top w:w="0" w:type="dxa"/>
              <w:left w:w="0" w:type="dxa"/>
              <w:bottom w:w="0" w:type="dxa"/>
              <w:right w:w="0" w:type="dxa"/>
            </w:tcMar>
            <w:vAlign w:val="center"/>
          </w:tcPr>
          <w:p w:rsidR="00685B97" w:rsidRDefault="00010AAA">
            <w:pPr>
              <w:adjustRightInd w:val="0"/>
              <w:snapToGrid w:val="0"/>
              <w:spacing w:line="440" w:lineRule="exact"/>
              <w:jc w:val="center"/>
              <w:rPr>
                <w:rFonts w:ascii="宋体" w:hAnsi="宋体" w:cs="宋体"/>
                <w:szCs w:val="21"/>
                <w:highlight w:val="red"/>
              </w:rPr>
            </w:pPr>
            <w:r>
              <w:rPr>
                <w:rFonts w:ascii="宋体" w:hAnsi="宋体" w:cs="宋体" w:hint="eastAsia"/>
                <w:szCs w:val="21"/>
                <w:highlight w:val="red"/>
              </w:rPr>
              <w:t>重大环境风险</w:t>
            </w:r>
          </w:p>
        </w:tc>
      </w:tr>
    </w:tbl>
    <w:p w:rsidR="00685B97" w:rsidRDefault="00010AAA">
      <w:pPr>
        <w:pStyle w:val="a7"/>
        <w:spacing w:after="0" w:line="440" w:lineRule="exact"/>
        <w:ind w:firstLine="600"/>
        <w:rPr>
          <w:rStyle w:val="Char10"/>
          <w:rFonts w:ascii="宋体" w:hAnsi="宋体" w:cs="宋体"/>
          <w:sz w:val="21"/>
          <w:szCs w:val="21"/>
          <w:lang w:val="zh-CN"/>
        </w:rPr>
      </w:pPr>
      <w:r>
        <w:rPr>
          <w:rStyle w:val="Char10"/>
          <w:rFonts w:ascii="宋体" w:hAnsi="宋体" w:cs="宋体" w:hint="eastAsia"/>
          <w:sz w:val="21"/>
          <w:szCs w:val="21"/>
          <w:lang w:val="zh-CN"/>
        </w:rPr>
        <w:t>企业环境风险等级可表示为“级别（Q值代码+工艺过程与环境风险控制水平代码+环境风险受体类型代码）”，例如：Q值范围为1≤Q＜10，环境风险受体为类型1，工艺过程与环境风险控制水平为M2类的企业突发环境事件环境风险等级可表示为“重大（Q1M3E1）”。</w:t>
      </w:r>
    </w:p>
    <w:p w:rsidR="00685B97" w:rsidRDefault="00010AAA">
      <w:pPr>
        <w:pStyle w:val="a7"/>
        <w:spacing w:after="0" w:line="440" w:lineRule="exact"/>
        <w:ind w:firstLine="600"/>
        <w:rPr>
          <w:rStyle w:val="Char10"/>
          <w:rFonts w:ascii="宋体" w:hAnsi="宋体" w:cs="宋体"/>
          <w:sz w:val="21"/>
          <w:szCs w:val="21"/>
          <w:lang w:val="zh-CN"/>
        </w:rPr>
      </w:pPr>
      <w:r>
        <w:rPr>
          <w:rStyle w:val="Char10"/>
          <w:rFonts w:ascii="宋体" w:hAnsi="宋体" w:cs="宋体" w:hint="eastAsia"/>
          <w:sz w:val="21"/>
          <w:szCs w:val="21"/>
          <w:lang w:val="zh-CN"/>
        </w:rPr>
        <w:t>当 Q＜1 时，企业直接评为一般环境风险等级，以Q表示。</w:t>
      </w:r>
    </w:p>
    <w:p w:rsidR="00685B97" w:rsidRDefault="00010AAA">
      <w:pPr>
        <w:pStyle w:val="a7"/>
        <w:spacing w:after="0" w:line="440" w:lineRule="exact"/>
        <w:ind w:firstLine="600"/>
        <w:rPr>
          <w:rStyle w:val="Char10"/>
          <w:rFonts w:ascii="宋体" w:hAnsi="宋体" w:cs="宋体"/>
          <w:sz w:val="21"/>
          <w:szCs w:val="21"/>
          <w:lang w:val="zh-CN"/>
        </w:rPr>
      </w:pPr>
      <w:r>
        <w:rPr>
          <w:rStyle w:val="Char10"/>
          <w:rFonts w:ascii="宋体" w:hAnsi="宋体" w:cs="宋体" w:hint="eastAsia"/>
          <w:sz w:val="21"/>
          <w:szCs w:val="21"/>
          <w:lang w:val="zh-CN"/>
        </w:rPr>
        <w:t>当 Q≥1 时，将 Q 值划分为：（1）1≤Q＜10；（2）10≤Q＜100；（3）Q≥100，分别以 Q1、Q2和Q3表示。</w:t>
      </w:r>
    </w:p>
    <w:p w:rsidR="00685B97" w:rsidRDefault="00010AAA">
      <w:pPr>
        <w:adjustRightInd w:val="0"/>
        <w:snapToGrid w:val="0"/>
        <w:spacing w:line="440" w:lineRule="exact"/>
        <w:ind w:firstLineChars="200" w:firstLine="420"/>
        <w:rPr>
          <w:rFonts w:ascii="宋体" w:hAnsi="宋体" w:cs="宋体"/>
          <w:szCs w:val="21"/>
        </w:rPr>
      </w:pPr>
      <w:r>
        <w:rPr>
          <w:rStyle w:val="Char10"/>
          <w:rFonts w:ascii="宋体" w:hAnsi="宋体" w:cs="宋体" w:hint="eastAsia"/>
          <w:sz w:val="21"/>
          <w:szCs w:val="21"/>
          <w:lang w:val="zh-CN"/>
        </w:rPr>
        <w:t>根据以上内容，该公司</w:t>
      </w:r>
      <w:r>
        <w:rPr>
          <w:rStyle w:val="TimesNewRoman1"/>
          <w:rFonts w:ascii="宋体" w:eastAsia="宋体" w:hAnsi="宋体" w:cs="宋体" w:hint="eastAsia"/>
          <w:sz w:val="21"/>
          <w:szCs w:val="21"/>
        </w:rPr>
        <w:t>Q</w:t>
      </w:r>
      <w:r>
        <w:rPr>
          <w:rStyle w:val="Char10"/>
          <w:rFonts w:ascii="宋体" w:hAnsi="宋体" w:cs="宋体" w:hint="eastAsia"/>
          <w:sz w:val="21"/>
          <w:szCs w:val="21"/>
          <w:lang w:val="zh-CN"/>
        </w:rPr>
        <w:t>值范围为1≤Q＜10</w:t>
      </w:r>
      <w:r>
        <w:rPr>
          <w:rStyle w:val="2pt"/>
          <w:rFonts w:ascii="宋体" w:eastAsia="宋体" w:hAnsi="宋体" w:cs="宋体" w:hint="eastAsia"/>
          <w:sz w:val="21"/>
          <w:szCs w:val="21"/>
          <w:lang w:val="zh-CN"/>
        </w:rPr>
        <w:t>，</w:t>
      </w:r>
      <w:r>
        <w:rPr>
          <w:rStyle w:val="Char10"/>
          <w:rFonts w:ascii="宋体" w:hAnsi="宋体" w:cs="宋体" w:hint="eastAsia"/>
          <w:sz w:val="21"/>
          <w:szCs w:val="21"/>
          <w:lang w:val="zh-CN"/>
        </w:rPr>
        <w:t>工艺过程与风险控制水平为M2类，环境风险受体为类型E</w:t>
      </w:r>
      <w:r>
        <w:rPr>
          <w:rStyle w:val="1pt1"/>
          <w:rFonts w:ascii="宋体" w:eastAsia="宋体" w:hAnsi="宋体" w:cs="宋体" w:hint="eastAsia"/>
          <w:sz w:val="21"/>
          <w:szCs w:val="21"/>
          <w:lang w:val="zh-CN" w:eastAsia="zh-CN"/>
        </w:rPr>
        <w:t>1</w:t>
      </w:r>
      <w:r>
        <w:rPr>
          <w:rStyle w:val="Char10"/>
          <w:rFonts w:ascii="宋体" w:hAnsi="宋体" w:cs="宋体" w:hint="eastAsia"/>
          <w:sz w:val="21"/>
          <w:szCs w:val="21"/>
          <w:lang w:val="zh-CN"/>
        </w:rPr>
        <w:t>，因此</w:t>
      </w:r>
      <w:r w:rsidR="0034501B">
        <w:rPr>
          <w:rFonts w:ascii="宋体" w:hAnsi="宋体" w:cs="宋体" w:hint="eastAsia"/>
          <w:spacing w:val="23"/>
          <w:szCs w:val="21"/>
        </w:rPr>
        <w:t>江西金属股份有限公司</w:t>
      </w:r>
      <w:r>
        <w:rPr>
          <w:rStyle w:val="Char10"/>
          <w:rFonts w:ascii="宋体" w:hAnsi="宋体" w:cs="宋体" w:hint="eastAsia"/>
          <w:sz w:val="21"/>
          <w:szCs w:val="21"/>
          <w:lang w:val="zh-CN"/>
        </w:rPr>
        <w:t>环境风险等级为</w:t>
      </w:r>
      <w:proofErr w:type="gramStart"/>
      <w:r>
        <w:rPr>
          <w:rStyle w:val="Char10"/>
          <w:rFonts w:ascii="宋体" w:hAnsi="宋体" w:cs="宋体" w:hint="eastAsia"/>
          <w:sz w:val="21"/>
          <w:szCs w:val="21"/>
          <w:lang w:val="zh-CN"/>
        </w:rPr>
        <w:t>“</w:t>
      </w:r>
      <w:proofErr w:type="gramEnd"/>
      <w:r>
        <w:rPr>
          <w:rStyle w:val="Char10"/>
          <w:rFonts w:ascii="宋体" w:hAnsi="宋体" w:cs="宋体" w:hint="eastAsia"/>
          <w:sz w:val="21"/>
          <w:szCs w:val="21"/>
          <w:lang w:val="zh-CN"/>
        </w:rPr>
        <w:t>较大环境风险等级（M）“（Q1M2E1）”。</w:t>
      </w:r>
    </w:p>
    <w:p w:rsidR="00685B97" w:rsidRDefault="00010AAA">
      <w:pPr>
        <w:pStyle w:val="1"/>
        <w:tabs>
          <w:tab w:val="left" w:pos="228"/>
        </w:tabs>
        <w:adjustRightInd w:val="0"/>
        <w:snapToGrid w:val="0"/>
        <w:spacing w:before="0" w:after="0" w:line="440" w:lineRule="exact"/>
        <w:jc w:val="left"/>
        <w:textAlignment w:val="baseline"/>
        <w:rPr>
          <w:rFonts w:ascii="黑体" w:eastAsia="黑体" w:hAnsi="黑体" w:cs="黑体"/>
          <w:spacing w:val="-12"/>
          <w:kern w:val="0"/>
          <w:sz w:val="21"/>
          <w:szCs w:val="21"/>
        </w:rPr>
      </w:pPr>
      <w:bookmarkStart w:id="272" w:name="_Toc424853988"/>
      <w:bookmarkStart w:id="273" w:name="_Toc424853987"/>
      <w:bookmarkStart w:id="274" w:name="_Toc432846415"/>
      <w:bookmarkStart w:id="275" w:name="_Toc471977079"/>
      <w:bookmarkStart w:id="276" w:name="_Toc519687684"/>
      <w:bookmarkEnd w:id="272"/>
      <w:bookmarkEnd w:id="273"/>
      <w:r>
        <w:rPr>
          <w:rFonts w:ascii="黑体" w:eastAsia="黑体" w:hAnsi="黑体" w:cs="黑体" w:hint="eastAsia"/>
          <w:spacing w:val="-12"/>
          <w:kern w:val="0"/>
          <w:sz w:val="21"/>
          <w:szCs w:val="21"/>
        </w:rPr>
        <w:t>8.修订说明</w:t>
      </w:r>
      <w:bookmarkEnd w:id="274"/>
      <w:bookmarkEnd w:id="275"/>
      <w:bookmarkEnd w:id="276"/>
    </w:p>
    <w:p w:rsidR="00685B97" w:rsidRDefault="00010AAA">
      <w:pPr>
        <w:autoSpaceDE w:val="0"/>
        <w:autoSpaceDN w:val="0"/>
        <w:adjustRightInd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有下列情形之一的，企业应当及时划定或重新划定本企业环境风险等级，编制或修订本企业的环境风险评估报告：</w:t>
      </w:r>
    </w:p>
    <w:p w:rsidR="00685B97" w:rsidRDefault="00010AAA">
      <w:pPr>
        <w:autoSpaceDE w:val="0"/>
        <w:autoSpaceDN w:val="0"/>
        <w:adjustRightInd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1）未划定环境风险等级或划定环境风险等级已满三年的；</w:t>
      </w:r>
    </w:p>
    <w:p w:rsidR="00685B97" w:rsidRDefault="00010AAA">
      <w:pPr>
        <w:autoSpaceDE w:val="0"/>
        <w:autoSpaceDN w:val="0"/>
        <w:adjustRightInd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2）涉及环境风险物质的种类或数量、生产工艺过程与环境风险防范措施或周边可能受影响的环境风险受体发生变化，导致企业环境风险等级变化的；</w:t>
      </w:r>
    </w:p>
    <w:p w:rsidR="00685B97" w:rsidRDefault="00010AAA">
      <w:pPr>
        <w:autoSpaceDE w:val="0"/>
        <w:autoSpaceDN w:val="0"/>
        <w:adjustRightInd w:val="0"/>
        <w:spacing w:line="440" w:lineRule="exact"/>
        <w:ind w:firstLineChars="200" w:firstLine="420"/>
        <w:jc w:val="left"/>
        <w:rPr>
          <w:rFonts w:ascii="宋体" w:hAnsi="宋体" w:cs="宋体"/>
          <w:kern w:val="0"/>
          <w:szCs w:val="21"/>
          <w:lang w:val="zh-CN"/>
        </w:rPr>
      </w:pPr>
      <w:r>
        <w:rPr>
          <w:rFonts w:ascii="宋体" w:hAnsi="宋体" w:cs="宋体" w:hint="eastAsia"/>
          <w:kern w:val="0"/>
          <w:szCs w:val="21"/>
          <w:lang w:val="zh-CN"/>
        </w:rPr>
        <w:t>3）发生突发环境事件并造成环境污染的；</w:t>
      </w:r>
    </w:p>
    <w:p w:rsidR="00685B97" w:rsidRDefault="00010AAA">
      <w:pPr>
        <w:autoSpaceDE w:val="0"/>
        <w:autoSpaceDN w:val="0"/>
        <w:adjustRightInd w:val="0"/>
        <w:spacing w:line="440" w:lineRule="exact"/>
        <w:ind w:firstLineChars="200" w:firstLine="420"/>
        <w:jc w:val="left"/>
        <w:rPr>
          <w:rFonts w:ascii="宋体" w:hAnsi="宋体" w:cs="宋体"/>
          <w:b/>
          <w:color w:val="FF0000"/>
          <w:szCs w:val="21"/>
        </w:rPr>
      </w:pPr>
      <w:r>
        <w:rPr>
          <w:rFonts w:ascii="宋体" w:hAnsi="宋体" w:cs="宋体" w:hint="eastAsia"/>
          <w:kern w:val="0"/>
          <w:szCs w:val="21"/>
          <w:lang w:val="zh-CN"/>
        </w:rPr>
        <w:t>4）有关企业环境风险评估标准或规范性文件发生变化的。</w:t>
      </w:r>
    </w:p>
    <w:sectPr w:rsidR="00685B97" w:rsidSect="00685B97">
      <w:headerReference w:type="default" r:id="rId16"/>
      <w:foot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AAA" w:rsidRDefault="00010AAA" w:rsidP="00685B97">
      <w:r>
        <w:separator/>
      </w:r>
    </w:p>
  </w:endnote>
  <w:endnote w:type="continuationSeparator" w:id="0">
    <w:p w:rsidR="00010AAA" w:rsidRDefault="00010AAA" w:rsidP="00685B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NewRoman">
    <w:altName w:val="Times New Roman"/>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仿宋_GB2312">
    <w:altName w:val="仿宋"/>
    <w:charset w:val="86"/>
    <w:family w:val="auto"/>
    <w:pitch w:val="default"/>
    <w:sig w:usb0="00000000" w:usb1="00000000" w:usb2="00000000" w:usb3="00000000" w:csb0="00040000" w:csb1="00000000"/>
  </w:font>
  <w:font w:name="MHei-Medium">
    <w:altName w:val="MingLiU"/>
    <w:charset w:val="88"/>
    <w:family w:val="auto"/>
    <w:pitch w:val="default"/>
    <w:sig w:usb0="00000000" w:usb1="00000000" w:usb2="00000010" w:usb3="00000000" w:csb0="0010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等线">
    <w:altName w:val="宋体"/>
    <w:charset w:val="86"/>
    <w:family w:val="auto"/>
    <w:pitch w:val="default"/>
    <w:sig w:usb0="00000000" w:usb1="00000000" w:usb2="00000016" w:usb3="00000000" w:csb0="0004000F" w:csb1="00000000"/>
  </w:font>
  <w:font w:name="等线 Light">
    <w:altName w:val="宋体"/>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AA" w:rsidRDefault="00010AAA">
    <w:pPr>
      <w:pStyle w:val="ad"/>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AA" w:rsidRDefault="00385508">
    <w:pPr>
      <w:pStyle w:val="ad"/>
      <w:jc w:val="center"/>
    </w:pPr>
    <w:fldSimple w:instr=" PAGE   \* MERGEFORMAT ">
      <w:r w:rsidR="0034501B" w:rsidRPr="0034501B">
        <w:rPr>
          <w:noProof/>
          <w:lang w:val="zh-CN"/>
        </w:rPr>
        <w:t>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AA" w:rsidRDefault="00010AAA">
    <w:pPr>
      <w:pStyle w:val="ad"/>
      <w:jc w:val="center"/>
      <w:rPr>
        <w:sz w:val="21"/>
        <w:szCs w:val="21"/>
      </w:rPr>
    </w:pPr>
    <w:r>
      <w:rPr>
        <w:rFonts w:hint="eastAsia"/>
        <w:sz w:val="21"/>
        <w:szCs w:val="21"/>
      </w:rPr>
      <w:t>`</w:t>
    </w:r>
    <w:r w:rsidR="00385508">
      <w:rPr>
        <w:sz w:val="21"/>
        <w:szCs w:val="21"/>
      </w:rPr>
      <w:fldChar w:fldCharType="begin"/>
    </w:r>
    <w:r>
      <w:rPr>
        <w:sz w:val="21"/>
        <w:szCs w:val="21"/>
      </w:rPr>
      <w:instrText xml:space="preserve"> PAGE   \* MERGEFORMAT </w:instrText>
    </w:r>
    <w:r w:rsidR="00385508">
      <w:rPr>
        <w:sz w:val="21"/>
        <w:szCs w:val="21"/>
      </w:rPr>
      <w:fldChar w:fldCharType="separate"/>
    </w:r>
    <w:r w:rsidR="0034501B" w:rsidRPr="0034501B">
      <w:rPr>
        <w:noProof/>
        <w:sz w:val="21"/>
        <w:szCs w:val="21"/>
        <w:lang w:val="zh-CN"/>
      </w:rPr>
      <w:t>2</w:t>
    </w:r>
    <w:r w:rsidR="00385508">
      <w:rPr>
        <w:sz w:val="21"/>
        <w:szCs w:val="21"/>
      </w:rPr>
      <w:fldChar w:fldCharType="end"/>
    </w:r>
  </w:p>
  <w:p w:rsidR="00010AAA" w:rsidRDefault="00010AA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AAA" w:rsidRDefault="00010AAA" w:rsidP="00685B97">
      <w:r>
        <w:separator/>
      </w:r>
    </w:p>
  </w:footnote>
  <w:footnote w:type="continuationSeparator" w:id="0">
    <w:p w:rsidR="00010AAA" w:rsidRDefault="00010AAA" w:rsidP="00685B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AA" w:rsidRDefault="00010AAA">
    <w:pPr>
      <w:pStyle w:val="ae"/>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AA" w:rsidRDefault="00010AAA">
    <w:pPr>
      <w:pStyle w:val="ae"/>
      <w:rPr>
        <w:rFonts w:ascii="宋体" w:hAnsi="宋体" w:cs="黑体"/>
        <w:sz w:val="21"/>
        <w:szCs w:val="21"/>
      </w:rPr>
    </w:pPr>
  </w:p>
  <w:p w:rsidR="00010AAA" w:rsidRDefault="00010AAA">
    <w:pPr>
      <w:pStyle w:val="ae"/>
      <w:jc w:val="both"/>
      <w:rPr>
        <w:rFonts w:ascii="宋体" w:hAnsi="宋体" w:cs="黑体"/>
        <w:sz w:val="21"/>
        <w:szCs w:val="21"/>
      </w:rPr>
    </w:pPr>
    <w:r>
      <w:rPr>
        <w:rFonts w:ascii="宋体" w:hAnsi="宋体" w:cs="黑体" w:hint="eastAsia"/>
        <w:sz w:val="21"/>
        <w:szCs w:val="21"/>
      </w:rPr>
      <w:t>江西金洋金属股份有限公司                           突发环境事件</w:t>
    </w:r>
    <w:r>
      <w:rPr>
        <w:rFonts w:ascii="宋体" w:hAnsi="宋体" w:cs="黑体"/>
        <w:sz w:val="21"/>
        <w:szCs w:val="21"/>
      </w:rPr>
      <w:t>风险评估</w:t>
    </w:r>
    <w:r>
      <w:rPr>
        <w:rFonts w:ascii="宋体" w:hAnsi="宋体" w:cs="黑体" w:hint="eastAsia"/>
        <w:sz w:val="21"/>
        <w:szCs w:val="21"/>
      </w:rPr>
      <w:t>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AA" w:rsidRDefault="00010AAA">
    <w:pPr>
      <w:pStyle w:val="ae"/>
      <w:jc w:val="both"/>
      <w:rPr>
        <w:sz w:val="21"/>
        <w:szCs w:val="21"/>
      </w:rPr>
    </w:pPr>
    <w:r>
      <w:rPr>
        <w:rFonts w:ascii="宋体" w:hAnsi="宋体" w:cs="黑体" w:hint="eastAsia"/>
        <w:sz w:val="21"/>
        <w:szCs w:val="21"/>
      </w:rPr>
      <w:t xml:space="preserve">江西金洋金属股份有限公司                         </w:t>
    </w:r>
    <w:r>
      <w:rPr>
        <w:rFonts w:ascii="宋体" w:hAnsi="宋体" w:cs="黑体"/>
        <w:sz w:val="21"/>
        <w:szCs w:val="21"/>
      </w:rPr>
      <w:t xml:space="preserve">         </w:t>
    </w:r>
    <w:r>
      <w:rPr>
        <w:rFonts w:ascii="宋体" w:hAnsi="宋体" w:cs="黑体" w:hint="eastAsia"/>
        <w:sz w:val="21"/>
        <w:szCs w:val="21"/>
      </w:rPr>
      <w:t>突发环境事件</w:t>
    </w:r>
    <w:r>
      <w:rPr>
        <w:rFonts w:ascii="宋体" w:hAnsi="宋体" w:cs="黑体"/>
        <w:sz w:val="21"/>
        <w:szCs w:val="21"/>
      </w:rPr>
      <w:t>风险评估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A4ED2"/>
    <w:multiLevelType w:val="multilevel"/>
    <w:tmpl w:val="6C3A4E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9C832BA"/>
    <w:multiLevelType w:val="multilevel"/>
    <w:tmpl w:val="79C832BA"/>
    <w:lvl w:ilvl="0">
      <w:start w:val="1"/>
      <w:numFmt w:val="decimal"/>
      <w:lvlText w:val="%1."/>
      <w:lvlJc w:val="left"/>
      <w:pPr>
        <w:tabs>
          <w:tab w:val="left" w:pos="567"/>
        </w:tabs>
        <w:ind w:left="567" w:hanging="425"/>
      </w:pPr>
      <w:rPr>
        <w:rFonts w:hint="eastAsia"/>
      </w:rPr>
    </w:lvl>
    <w:lvl w:ilvl="1">
      <w:start w:val="1"/>
      <w:numFmt w:val="decimal"/>
      <w:lvlText w:val="%1.%2."/>
      <w:lvlJc w:val="left"/>
      <w:pPr>
        <w:tabs>
          <w:tab w:val="left" w:pos="709"/>
        </w:tabs>
        <w:ind w:left="709" w:hanging="567"/>
      </w:pPr>
      <w:rPr>
        <w:rFonts w:hint="eastAsia"/>
      </w:rPr>
    </w:lvl>
    <w:lvl w:ilvl="2">
      <w:start w:val="1"/>
      <w:numFmt w:val="decimal"/>
      <w:lvlText w:val="%1.%2.%3."/>
      <w:lvlJc w:val="left"/>
      <w:pPr>
        <w:tabs>
          <w:tab w:val="left" w:pos="851"/>
        </w:tabs>
        <w:ind w:left="851" w:hanging="709"/>
      </w:pPr>
      <w:rPr>
        <w:rFonts w:hint="eastAsia"/>
      </w:rPr>
    </w:lvl>
    <w:lvl w:ilvl="3">
      <w:start w:val="1"/>
      <w:numFmt w:val="decimal"/>
      <w:lvlText w:val="%1.%2.%3.%4."/>
      <w:lvlJc w:val="left"/>
      <w:pPr>
        <w:tabs>
          <w:tab w:val="left" w:pos="993"/>
        </w:tabs>
        <w:ind w:left="993" w:hanging="851"/>
      </w:pPr>
      <w:rPr>
        <w:rFonts w:hint="eastAsia"/>
      </w:rPr>
    </w:lvl>
    <w:lvl w:ilvl="4">
      <w:start w:val="1"/>
      <w:numFmt w:val="decimal"/>
      <w:pStyle w:val="5"/>
      <w:isLgl/>
      <w:lvlText w:val="%1.%2.%3.%4.%5."/>
      <w:lvlJc w:val="left"/>
      <w:pPr>
        <w:tabs>
          <w:tab w:val="left" w:pos="1942"/>
        </w:tabs>
        <w:ind w:left="1134" w:hanging="992"/>
      </w:pPr>
      <w:rPr>
        <w:rFonts w:hint="eastAsia"/>
      </w:rPr>
    </w:lvl>
    <w:lvl w:ilvl="5">
      <w:start w:val="1"/>
      <w:numFmt w:val="decimal"/>
      <w:lvlText w:val="%1.%2.%3.%4.%5.%6."/>
      <w:lvlJc w:val="left"/>
      <w:pPr>
        <w:tabs>
          <w:tab w:val="left" w:pos="1276"/>
        </w:tabs>
        <w:ind w:left="1276" w:hanging="1134"/>
      </w:pPr>
      <w:rPr>
        <w:rFonts w:hint="eastAsia"/>
      </w:rPr>
    </w:lvl>
    <w:lvl w:ilvl="6">
      <w:start w:val="1"/>
      <w:numFmt w:val="decimal"/>
      <w:lvlText w:val="%1.%2.%3.%4.%5.%6.%7."/>
      <w:lvlJc w:val="left"/>
      <w:pPr>
        <w:tabs>
          <w:tab w:val="left" w:pos="1418"/>
        </w:tabs>
        <w:ind w:left="1418" w:hanging="1276"/>
      </w:pPr>
      <w:rPr>
        <w:rFonts w:hint="eastAsia"/>
      </w:rPr>
    </w:lvl>
    <w:lvl w:ilvl="7">
      <w:start w:val="1"/>
      <w:numFmt w:val="decimal"/>
      <w:lvlText w:val="%1.%2.%3.%4.%5.%6.%7.%8."/>
      <w:lvlJc w:val="left"/>
      <w:pPr>
        <w:tabs>
          <w:tab w:val="left" w:pos="1560"/>
        </w:tabs>
        <w:ind w:left="1560" w:hanging="1418"/>
      </w:pPr>
      <w:rPr>
        <w:rFonts w:hint="eastAsia"/>
      </w:rPr>
    </w:lvl>
    <w:lvl w:ilvl="8">
      <w:start w:val="1"/>
      <w:numFmt w:val="decimal"/>
      <w:lvlText w:val="%1.%2.%3.%4.%5.%6.%7.%8.%9."/>
      <w:lvlJc w:val="left"/>
      <w:pPr>
        <w:tabs>
          <w:tab w:val="left" w:pos="1701"/>
        </w:tabs>
        <w:ind w:left="1701" w:hanging="1559"/>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7DF2"/>
    <w:rsid w:val="00001C53"/>
    <w:rsid w:val="0000260C"/>
    <w:rsid w:val="00003AF7"/>
    <w:rsid w:val="000048AD"/>
    <w:rsid w:val="00004BCC"/>
    <w:rsid w:val="000052D3"/>
    <w:rsid w:val="00005EAD"/>
    <w:rsid w:val="00007D21"/>
    <w:rsid w:val="00007F54"/>
    <w:rsid w:val="00010410"/>
    <w:rsid w:val="00010AAA"/>
    <w:rsid w:val="00011E95"/>
    <w:rsid w:val="00013124"/>
    <w:rsid w:val="00013803"/>
    <w:rsid w:val="00013EDF"/>
    <w:rsid w:val="00014770"/>
    <w:rsid w:val="00016D6A"/>
    <w:rsid w:val="00017315"/>
    <w:rsid w:val="00020114"/>
    <w:rsid w:val="00020C29"/>
    <w:rsid w:val="00021654"/>
    <w:rsid w:val="00021C78"/>
    <w:rsid w:val="00022DAB"/>
    <w:rsid w:val="00023AE2"/>
    <w:rsid w:val="00024116"/>
    <w:rsid w:val="000263C3"/>
    <w:rsid w:val="0002769B"/>
    <w:rsid w:val="00030722"/>
    <w:rsid w:val="00031A83"/>
    <w:rsid w:val="00032758"/>
    <w:rsid w:val="0003319A"/>
    <w:rsid w:val="000333BC"/>
    <w:rsid w:val="000337A6"/>
    <w:rsid w:val="000338A3"/>
    <w:rsid w:val="00034212"/>
    <w:rsid w:val="00036123"/>
    <w:rsid w:val="000364C8"/>
    <w:rsid w:val="00037750"/>
    <w:rsid w:val="00041E69"/>
    <w:rsid w:val="000438C0"/>
    <w:rsid w:val="000473BC"/>
    <w:rsid w:val="00047756"/>
    <w:rsid w:val="000478A8"/>
    <w:rsid w:val="00050A5C"/>
    <w:rsid w:val="00051EC2"/>
    <w:rsid w:val="00052C67"/>
    <w:rsid w:val="00052DBC"/>
    <w:rsid w:val="00060465"/>
    <w:rsid w:val="00060487"/>
    <w:rsid w:val="000641A6"/>
    <w:rsid w:val="000644D6"/>
    <w:rsid w:val="00065046"/>
    <w:rsid w:val="00065C4F"/>
    <w:rsid w:val="00065D9D"/>
    <w:rsid w:val="0006691C"/>
    <w:rsid w:val="00066FB4"/>
    <w:rsid w:val="00067100"/>
    <w:rsid w:val="00067BCE"/>
    <w:rsid w:val="00070FFB"/>
    <w:rsid w:val="0007128C"/>
    <w:rsid w:val="000717E2"/>
    <w:rsid w:val="00071DFC"/>
    <w:rsid w:val="000727A8"/>
    <w:rsid w:val="00073091"/>
    <w:rsid w:val="000736FD"/>
    <w:rsid w:val="0007551F"/>
    <w:rsid w:val="000758F3"/>
    <w:rsid w:val="00076D20"/>
    <w:rsid w:val="00076ECC"/>
    <w:rsid w:val="000839EE"/>
    <w:rsid w:val="00083B78"/>
    <w:rsid w:val="000844C3"/>
    <w:rsid w:val="000846FA"/>
    <w:rsid w:val="00084F2D"/>
    <w:rsid w:val="00086A89"/>
    <w:rsid w:val="0008754E"/>
    <w:rsid w:val="00087704"/>
    <w:rsid w:val="00090497"/>
    <w:rsid w:val="00090A52"/>
    <w:rsid w:val="00092E92"/>
    <w:rsid w:val="00093011"/>
    <w:rsid w:val="0009376A"/>
    <w:rsid w:val="00093C8A"/>
    <w:rsid w:val="00094BAF"/>
    <w:rsid w:val="0009588C"/>
    <w:rsid w:val="0009596F"/>
    <w:rsid w:val="000A1030"/>
    <w:rsid w:val="000A1EDB"/>
    <w:rsid w:val="000A25B1"/>
    <w:rsid w:val="000A2D9A"/>
    <w:rsid w:val="000A3EB3"/>
    <w:rsid w:val="000A4AF4"/>
    <w:rsid w:val="000A5929"/>
    <w:rsid w:val="000A6144"/>
    <w:rsid w:val="000A616D"/>
    <w:rsid w:val="000A69D2"/>
    <w:rsid w:val="000A7183"/>
    <w:rsid w:val="000A773B"/>
    <w:rsid w:val="000A7A35"/>
    <w:rsid w:val="000B012F"/>
    <w:rsid w:val="000B13E0"/>
    <w:rsid w:val="000B1F7C"/>
    <w:rsid w:val="000B2E30"/>
    <w:rsid w:val="000B2EED"/>
    <w:rsid w:val="000B3671"/>
    <w:rsid w:val="000B5C81"/>
    <w:rsid w:val="000B63C5"/>
    <w:rsid w:val="000C2C74"/>
    <w:rsid w:val="000C4002"/>
    <w:rsid w:val="000C6BBD"/>
    <w:rsid w:val="000D01A2"/>
    <w:rsid w:val="000D0995"/>
    <w:rsid w:val="000D0CD7"/>
    <w:rsid w:val="000D18F5"/>
    <w:rsid w:val="000D3322"/>
    <w:rsid w:val="000D3D0A"/>
    <w:rsid w:val="000D5439"/>
    <w:rsid w:val="000D5C37"/>
    <w:rsid w:val="000D63D3"/>
    <w:rsid w:val="000D68C7"/>
    <w:rsid w:val="000D6DE2"/>
    <w:rsid w:val="000E022C"/>
    <w:rsid w:val="000E1485"/>
    <w:rsid w:val="000E2B58"/>
    <w:rsid w:val="000E46DD"/>
    <w:rsid w:val="000E6973"/>
    <w:rsid w:val="000E7E57"/>
    <w:rsid w:val="000F0A9F"/>
    <w:rsid w:val="000F0F3D"/>
    <w:rsid w:val="000F12E6"/>
    <w:rsid w:val="000F142A"/>
    <w:rsid w:val="000F2153"/>
    <w:rsid w:val="000F328E"/>
    <w:rsid w:val="000F3AB2"/>
    <w:rsid w:val="000F5528"/>
    <w:rsid w:val="000F568E"/>
    <w:rsid w:val="000F691D"/>
    <w:rsid w:val="000F751D"/>
    <w:rsid w:val="00102475"/>
    <w:rsid w:val="0010646C"/>
    <w:rsid w:val="00107CD3"/>
    <w:rsid w:val="001113AA"/>
    <w:rsid w:val="001113E1"/>
    <w:rsid w:val="00112302"/>
    <w:rsid w:val="00112CC5"/>
    <w:rsid w:val="00113706"/>
    <w:rsid w:val="0011374F"/>
    <w:rsid w:val="001142E8"/>
    <w:rsid w:val="00114B93"/>
    <w:rsid w:val="00114DE6"/>
    <w:rsid w:val="001150C8"/>
    <w:rsid w:val="00115BE0"/>
    <w:rsid w:val="001201CC"/>
    <w:rsid w:val="00121911"/>
    <w:rsid w:val="001220FD"/>
    <w:rsid w:val="00122A8A"/>
    <w:rsid w:val="00124540"/>
    <w:rsid w:val="00124F77"/>
    <w:rsid w:val="001256F2"/>
    <w:rsid w:val="00125736"/>
    <w:rsid w:val="00126426"/>
    <w:rsid w:val="00126FB3"/>
    <w:rsid w:val="00127EA6"/>
    <w:rsid w:val="001331B1"/>
    <w:rsid w:val="001331DA"/>
    <w:rsid w:val="00133974"/>
    <w:rsid w:val="0013447F"/>
    <w:rsid w:val="00134A4E"/>
    <w:rsid w:val="00134F1C"/>
    <w:rsid w:val="00135973"/>
    <w:rsid w:val="0013624D"/>
    <w:rsid w:val="0013694C"/>
    <w:rsid w:val="00137B60"/>
    <w:rsid w:val="00137E86"/>
    <w:rsid w:val="001423B9"/>
    <w:rsid w:val="0014609F"/>
    <w:rsid w:val="00146F63"/>
    <w:rsid w:val="00151DD0"/>
    <w:rsid w:val="00153798"/>
    <w:rsid w:val="00153D73"/>
    <w:rsid w:val="00154C7C"/>
    <w:rsid w:val="00154D2F"/>
    <w:rsid w:val="00155A78"/>
    <w:rsid w:val="001574B6"/>
    <w:rsid w:val="001574B8"/>
    <w:rsid w:val="001600EB"/>
    <w:rsid w:val="00160EB4"/>
    <w:rsid w:val="001610B9"/>
    <w:rsid w:val="00161CF1"/>
    <w:rsid w:val="00163466"/>
    <w:rsid w:val="00163F14"/>
    <w:rsid w:val="001646B3"/>
    <w:rsid w:val="001648AC"/>
    <w:rsid w:val="00167F09"/>
    <w:rsid w:val="001713BE"/>
    <w:rsid w:val="00171626"/>
    <w:rsid w:val="0017254C"/>
    <w:rsid w:val="0017292A"/>
    <w:rsid w:val="00173E80"/>
    <w:rsid w:val="0017452B"/>
    <w:rsid w:val="001749C5"/>
    <w:rsid w:val="00176569"/>
    <w:rsid w:val="00176EC7"/>
    <w:rsid w:val="00177519"/>
    <w:rsid w:val="001775BA"/>
    <w:rsid w:val="001777A9"/>
    <w:rsid w:val="001779A0"/>
    <w:rsid w:val="001802E4"/>
    <w:rsid w:val="00180932"/>
    <w:rsid w:val="00183F39"/>
    <w:rsid w:val="00185B68"/>
    <w:rsid w:val="001915A8"/>
    <w:rsid w:val="00192424"/>
    <w:rsid w:val="001927F0"/>
    <w:rsid w:val="00193335"/>
    <w:rsid w:val="0019368B"/>
    <w:rsid w:val="001956C7"/>
    <w:rsid w:val="001A00DE"/>
    <w:rsid w:val="001A0A07"/>
    <w:rsid w:val="001A0AB2"/>
    <w:rsid w:val="001A0FD1"/>
    <w:rsid w:val="001A12EB"/>
    <w:rsid w:val="001A1357"/>
    <w:rsid w:val="001A2848"/>
    <w:rsid w:val="001A30B9"/>
    <w:rsid w:val="001A36FF"/>
    <w:rsid w:val="001A4658"/>
    <w:rsid w:val="001A496F"/>
    <w:rsid w:val="001A49C9"/>
    <w:rsid w:val="001A4BD0"/>
    <w:rsid w:val="001A4CE7"/>
    <w:rsid w:val="001A55A7"/>
    <w:rsid w:val="001A6FCF"/>
    <w:rsid w:val="001A7008"/>
    <w:rsid w:val="001A7227"/>
    <w:rsid w:val="001A747E"/>
    <w:rsid w:val="001B0779"/>
    <w:rsid w:val="001B082A"/>
    <w:rsid w:val="001B09A0"/>
    <w:rsid w:val="001B0DB1"/>
    <w:rsid w:val="001B1239"/>
    <w:rsid w:val="001B1DA1"/>
    <w:rsid w:val="001B21E7"/>
    <w:rsid w:val="001B315C"/>
    <w:rsid w:val="001B3FC2"/>
    <w:rsid w:val="001B474F"/>
    <w:rsid w:val="001B6569"/>
    <w:rsid w:val="001B668D"/>
    <w:rsid w:val="001B6C01"/>
    <w:rsid w:val="001B7276"/>
    <w:rsid w:val="001B7A1B"/>
    <w:rsid w:val="001C2386"/>
    <w:rsid w:val="001C35AB"/>
    <w:rsid w:val="001C5EDF"/>
    <w:rsid w:val="001C754D"/>
    <w:rsid w:val="001C77F8"/>
    <w:rsid w:val="001C7DDF"/>
    <w:rsid w:val="001D0091"/>
    <w:rsid w:val="001D0736"/>
    <w:rsid w:val="001D0789"/>
    <w:rsid w:val="001D07EE"/>
    <w:rsid w:val="001D1031"/>
    <w:rsid w:val="001D1E3C"/>
    <w:rsid w:val="001D24FF"/>
    <w:rsid w:val="001D2524"/>
    <w:rsid w:val="001D355E"/>
    <w:rsid w:val="001D4407"/>
    <w:rsid w:val="001D5D93"/>
    <w:rsid w:val="001D65A2"/>
    <w:rsid w:val="001D6D8C"/>
    <w:rsid w:val="001E0307"/>
    <w:rsid w:val="001E108F"/>
    <w:rsid w:val="001E1444"/>
    <w:rsid w:val="001E14B5"/>
    <w:rsid w:val="001E2324"/>
    <w:rsid w:val="001E2A5B"/>
    <w:rsid w:val="001E3F15"/>
    <w:rsid w:val="001E411C"/>
    <w:rsid w:val="001E43F9"/>
    <w:rsid w:val="001E4914"/>
    <w:rsid w:val="001E6CF2"/>
    <w:rsid w:val="001E72BD"/>
    <w:rsid w:val="001F010E"/>
    <w:rsid w:val="001F0A7C"/>
    <w:rsid w:val="001F0D37"/>
    <w:rsid w:val="001F11C6"/>
    <w:rsid w:val="001F5564"/>
    <w:rsid w:val="001F5917"/>
    <w:rsid w:val="001F6C72"/>
    <w:rsid w:val="001F7EEE"/>
    <w:rsid w:val="00200818"/>
    <w:rsid w:val="002016B6"/>
    <w:rsid w:val="0020177A"/>
    <w:rsid w:val="00201940"/>
    <w:rsid w:val="00201C1C"/>
    <w:rsid w:val="00202D60"/>
    <w:rsid w:val="00203566"/>
    <w:rsid w:val="00203710"/>
    <w:rsid w:val="00204973"/>
    <w:rsid w:val="00204ADB"/>
    <w:rsid w:val="00204B7C"/>
    <w:rsid w:val="00205672"/>
    <w:rsid w:val="0020644F"/>
    <w:rsid w:val="00210D66"/>
    <w:rsid w:val="00211EB9"/>
    <w:rsid w:val="00213126"/>
    <w:rsid w:val="00213EB3"/>
    <w:rsid w:val="00214065"/>
    <w:rsid w:val="00214080"/>
    <w:rsid w:val="002144B4"/>
    <w:rsid w:val="00215979"/>
    <w:rsid w:val="002161DC"/>
    <w:rsid w:val="00216AEC"/>
    <w:rsid w:val="002176CB"/>
    <w:rsid w:val="002176DC"/>
    <w:rsid w:val="00220BB4"/>
    <w:rsid w:val="00223333"/>
    <w:rsid w:val="00223B6E"/>
    <w:rsid w:val="00224312"/>
    <w:rsid w:val="00226084"/>
    <w:rsid w:val="0022622B"/>
    <w:rsid w:val="00226DA3"/>
    <w:rsid w:val="002270BE"/>
    <w:rsid w:val="002277E9"/>
    <w:rsid w:val="00231CB3"/>
    <w:rsid w:val="00233F36"/>
    <w:rsid w:val="00234406"/>
    <w:rsid w:val="00234D3A"/>
    <w:rsid w:val="00235809"/>
    <w:rsid w:val="002371BB"/>
    <w:rsid w:val="0023734B"/>
    <w:rsid w:val="00237B63"/>
    <w:rsid w:val="00242329"/>
    <w:rsid w:val="00244D53"/>
    <w:rsid w:val="0024537F"/>
    <w:rsid w:val="002465ED"/>
    <w:rsid w:val="00246B71"/>
    <w:rsid w:val="00250165"/>
    <w:rsid w:val="00250656"/>
    <w:rsid w:val="00250840"/>
    <w:rsid w:val="00251A62"/>
    <w:rsid w:val="002520E2"/>
    <w:rsid w:val="0025241A"/>
    <w:rsid w:val="00252536"/>
    <w:rsid w:val="002533ED"/>
    <w:rsid w:val="00256B44"/>
    <w:rsid w:val="0025773A"/>
    <w:rsid w:val="002609FA"/>
    <w:rsid w:val="00260E3F"/>
    <w:rsid w:val="00260F78"/>
    <w:rsid w:val="00261982"/>
    <w:rsid w:val="002627FA"/>
    <w:rsid w:val="0026329C"/>
    <w:rsid w:val="00263FA0"/>
    <w:rsid w:val="00264B16"/>
    <w:rsid w:val="0026522D"/>
    <w:rsid w:val="00266C2B"/>
    <w:rsid w:val="00267416"/>
    <w:rsid w:val="002677D4"/>
    <w:rsid w:val="00267D74"/>
    <w:rsid w:val="002706F1"/>
    <w:rsid w:val="0027123D"/>
    <w:rsid w:val="00272E60"/>
    <w:rsid w:val="00272F51"/>
    <w:rsid w:val="0027424C"/>
    <w:rsid w:val="002747CA"/>
    <w:rsid w:val="00275741"/>
    <w:rsid w:val="00280078"/>
    <w:rsid w:val="00283357"/>
    <w:rsid w:val="002834AE"/>
    <w:rsid w:val="0028470F"/>
    <w:rsid w:val="002848A8"/>
    <w:rsid w:val="00287C81"/>
    <w:rsid w:val="0029059C"/>
    <w:rsid w:val="002938EC"/>
    <w:rsid w:val="00293DFE"/>
    <w:rsid w:val="00293F2A"/>
    <w:rsid w:val="00294A02"/>
    <w:rsid w:val="002953B4"/>
    <w:rsid w:val="00295531"/>
    <w:rsid w:val="002A0BB0"/>
    <w:rsid w:val="002A121F"/>
    <w:rsid w:val="002A2CD1"/>
    <w:rsid w:val="002A464C"/>
    <w:rsid w:val="002A51D8"/>
    <w:rsid w:val="002A5D01"/>
    <w:rsid w:val="002A6F7E"/>
    <w:rsid w:val="002B1104"/>
    <w:rsid w:val="002B24D5"/>
    <w:rsid w:val="002B27DD"/>
    <w:rsid w:val="002B2C38"/>
    <w:rsid w:val="002B2C51"/>
    <w:rsid w:val="002B3793"/>
    <w:rsid w:val="002B4140"/>
    <w:rsid w:val="002B43D5"/>
    <w:rsid w:val="002B5202"/>
    <w:rsid w:val="002B553A"/>
    <w:rsid w:val="002B64C5"/>
    <w:rsid w:val="002C013C"/>
    <w:rsid w:val="002C0692"/>
    <w:rsid w:val="002C097B"/>
    <w:rsid w:val="002C0D7C"/>
    <w:rsid w:val="002C1BB4"/>
    <w:rsid w:val="002C1C96"/>
    <w:rsid w:val="002C42F0"/>
    <w:rsid w:val="002C552A"/>
    <w:rsid w:val="002C6768"/>
    <w:rsid w:val="002C69FA"/>
    <w:rsid w:val="002C6C16"/>
    <w:rsid w:val="002C7DB2"/>
    <w:rsid w:val="002D0CDA"/>
    <w:rsid w:val="002D0E56"/>
    <w:rsid w:val="002D1CD7"/>
    <w:rsid w:val="002D2CB0"/>
    <w:rsid w:val="002D3625"/>
    <w:rsid w:val="002D3E1B"/>
    <w:rsid w:val="002D46E7"/>
    <w:rsid w:val="002D48F6"/>
    <w:rsid w:val="002D589B"/>
    <w:rsid w:val="002D6497"/>
    <w:rsid w:val="002D79C1"/>
    <w:rsid w:val="002D7E07"/>
    <w:rsid w:val="002E082B"/>
    <w:rsid w:val="002E230C"/>
    <w:rsid w:val="002E31A0"/>
    <w:rsid w:val="002E5466"/>
    <w:rsid w:val="002E7E63"/>
    <w:rsid w:val="002F0906"/>
    <w:rsid w:val="002F0D5D"/>
    <w:rsid w:val="002F13D8"/>
    <w:rsid w:val="002F3D0A"/>
    <w:rsid w:val="002F3F36"/>
    <w:rsid w:val="002F40BF"/>
    <w:rsid w:val="002F433D"/>
    <w:rsid w:val="002F4C5E"/>
    <w:rsid w:val="002F613F"/>
    <w:rsid w:val="002F66DF"/>
    <w:rsid w:val="002F6F2B"/>
    <w:rsid w:val="0030079F"/>
    <w:rsid w:val="003024B8"/>
    <w:rsid w:val="00304F76"/>
    <w:rsid w:val="00305BFD"/>
    <w:rsid w:val="003133C5"/>
    <w:rsid w:val="0031367B"/>
    <w:rsid w:val="003137C8"/>
    <w:rsid w:val="00314045"/>
    <w:rsid w:val="00314ABF"/>
    <w:rsid w:val="003153B9"/>
    <w:rsid w:val="00315AE4"/>
    <w:rsid w:val="0031731F"/>
    <w:rsid w:val="003218C1"/>
    <w:rsid w:val="003220D7"/>
    <w:rsid w:val="00322B6A"/>
    <w:rsid w:val="00323ADC"/>
    <w:rsid w:val="00323E94"/>
    <w:rsid w:val="00324241"/>
    <w:rsid w:val="00326739"/>
    <w:rsid w:val="003270FE"/>
    <w:rsid w:val="00327825"/>
    <w:rsid w:val="00327AFE"/>
    <w:rsid w:val="00327DAB"/>
    <w:rsid w:val="00327F82"/>
    <w:rsid w:val="0033241F"/>
    <w:rsid w:val="00332BF9"/>
    <w:rsid w:val="00333BFE"/>
    <w:rsid w:val="003343FA"/>
    <w:rsid w:val="00334AC9"/>
    <w:rsid w:val="00334CDA"/>
    <w:rsid w:val="00335D35"/>
    <w:rsid w:val="00335F7F"/>
    <w:rsid w:val="003409DD"/>
    <w:rsid w:val="00341EF9"/>
    <w:rsid w:val="00342D8D"/>
    <w:rsid w:val="00342EB3"/>
    <w:rsid w:val="00343729"/>
    <w:rsid w:val="00344314"/>
    <w:rsid w:val="0034501B"/>
    <w:rsid w:val="00345B96"/>
    <w:rsid w:val="00345FEB"/>
    <w:rsid w:val="003515E4"/>
    <w:rsid w:val="003521D7"/>
    <w:rsid w:val="00354959"/>
    <w:rsid w:val="00354B2A"/>
    <w:rsid w:val="00354BA6"/>
    <w:rsid w:val="00360C38"/>
    <w:rsid w:val="00360D8F"/>
    <w:rsid w:val="00362D94"/>
    <w:rsid w:val="00364C26"/>
    <w:rsid w:val="00365057"/>
    <w:rsid w:val="00367C3B"/>
    <w:rsid w:val="00372311"/>
    <w:rsid w:val="0037232C"/>
    <w:rsid w:val="00373E9C"/>
    <w:rsid w:val="0037575C"/>
    <w:rsid w:val="00375F7F"/>
    <w:rsid w:val="00376790"/>
    <w:rsid w:val="00376818"/>
    <w:rsid w:val="00377C9C"/>
    <w:rsid w:val="00377EBA"/>
    <w:rsid w:val="00380FC7"/>
    <w:rsid w:val="00381079"/>
    <w:rsid w:val="00381E13"/>
    <w:rsid w:val="003827C1"/>
    <w:rsid w:val="00382CB4"/>
    <w:rsid w:val="00382DC1"/>
    <w:rsid w:val="0038343E"/>
    <w:rsid w:val="00384D47"/>
    <w:rsid w:val="00385508"/>
    <w:rsid w:val="00385901"/>
    <w:rsid w:val="00386ADE"/>
    <w:rsid w:val="00386CBF"/>
    <w:rsid w:val="0038771C"/>
    <w:rsid w:val="0039094F"/>
    <w:rsid w:val="00391112"/>
    <w:rsid w:val="00391636"/>
    <w:rsid w:val="00391F5F"/>
    <w:rsid w:val="00394C5B"/>
    <w:rsid w:val="00397B68"/>
    <w:rsid w:val="003A0075"/>
    <w:rsid w:val="003A0A11"/>
    <w:rsid w:val="003A0A5C"/>
    <w:rsid w:val="003A179A"/>
    <w:rsid w:val="003A1B5E"/>
    <w:rsid w:val="003A22CB"/>
    <w:rsid w:val="003A4183"/>
    <w:rsid w:val="003A5031"/>
    <w:rsid w:val="003A6502"/>
    <w:rsid w:val="003A7B1C"/>
    <w:rsid w:val="003B06AB"/>
    <w:rsid w:val="003B106D"/>
    <w:rsid w:val="003B11FE"/>
    <w:rsid w:val="003B1DC8"/>
    <w:rsid w:val="003B21AA"/>
    <w:rsid w:val="003B3996"/>
    <w:rsid w:val="003B532A"/>
    <w:rsid w:val="003B596D"/>
    <w:rsid w:val="003B5AE4"/>
    <w:rsid w:val="003B5D75"/>
    <w:rsid w:val="003B617D"/>
    <w:rsid w:val="003B6297"/>
    <w:rsid w:val="003B6351"/>
    <w:rsid w:val="003C0D52"/>
    <w:rsid w:val="003C0F0A"/>
    <w:rsid w:val="003C110A"/>
    <w:rsid w:val="003C16B5"/>
    <w:rsid w:val="003C55B3"/>
    <w:rsid w:val="003C6FB9"/>
    <w:rsid w:val="003C7E18"/>
    <w:rsid w:val="003D1884"/>
    <w:rsid w:val="003D307E"/>
    <w:rsid w:val="003D3176"/>
    <w:rsid w:val="003D40E1"/>
    <w:rsid w:val="003D4BED"/>
    <w:rsid w:val="003D5964"/>
    <w:rsid w:val="003D5D6F"/>
    <w:rsid w:val="003D64A7"/>
    <w:rsid w:val="003D6799"/>
    <w:rsid w:val="003D7EBF"/>
    <w:rsid w:val="003E0FEF"/>
    <w:rsid w:val="003E1B0F"/>
    <w:rsid w:val="003E358B"/>
    <w:rsid w:val="003E3B3B"/>
    <w:rsid w:val="003E3E50"/>
    <w:rsid w:val="003E617C"/>
    <w:rsid w:val="003E7063"/>
    <w:rsid w:val="003F2520"/>
    <w:rsid w:val="003F2DBE"/>
    <w:rsid w:val="003F3AA2"/>
    <w:rsid w:val="003F3BED"/>
    <w:rsid w:val="003F58F2"/>
    <w:rsid w:val="003F60FA"/>
    <w:rsid w:val="003F7789"/>
    <w:rsid w:val="0040040D"/>
    <w:rsid w:val="00400BF0"/>
    <w:rsid w:val="0040143C"/>
    <w:rsid w:val="004019E4"/>
    <w:rsid w:val="00402861"/>
    <w:rsid w:val="00402B39"/>
    <w:rsid w:val="00404694"/>
    <w:rsid w:val="00404955"/>
    <w:rsid w:val="00405143"/>
    <w:rsid w:val="00407427"/>
    <w:rsid w:val="00407D95"/>
    <w:rsid w:val="00410383"/>
    <w:rsid w:val="00411720"/>
    <w:rsid w:val="004134F7"/>
    <w:rsid w:val="004154A2"/>
    <w:rsid w:val="0041560B"/>
    <w:rsid w:val="00415CD8"/>
    <w:rsid w:val="004160AD"/>
    <w:rsid w:val="00416EF6"/>
    <w:rsid w:val="00420C97"/>
    <w:rsid w:val="00421C9C"/>
    <w:rsid w:val="00421E8F"/>
    <w:rsid w:val="0042259F"/>
    <w:rsid w:val="00422AE7"/>
    <w:rsid w:val="0042451E"/>
    <w:rsid w:val="00425AE9"/>
    <w:rsid w:val="00426912"/>
    <w:rsid w:val="00427299"/>
    <w:rsid w:val="00432F21"/>
    <w:rsid w:val="004337CF"/>
    <w:rsid w:val="004346E3"/>
    <w:rsid w:val="00434950"/>
    <w:rsid w:val="004350D7"/>
    <w:rsid w:val="00435FFB"/>
    <w:rsid w:val="00436627"/>
    <w:rsid w:val="00437B06"/>
    <w:rsid w:val="0044025B"/>
    <w:rsid w:val="004419E6"/>
    <w:rsid w:val="00441F9F"/>
    <w:rsid w:val="00444A30"/>
    <w:rsid w:val="00445348"/>
    <w:rsid w:val="0044539C"/>
    <w:rsid w:val="00445936"/>
    <w:rsid w:val="00445A45"/>
    <w:rsid w:val="00447F3A"/>
    <w:rsid w:val="0045181E"/>
    <w:rsid w:val="004539C2"/>
    <w:rsid w:val="00453DD5"/>
    <w:rsid w:val="0045498B"/>
    <w:rsid w:val="00454D2E"/>
    <w:rsid w:val="004562EA"/>
    <w:rsid w:val="004579D0"/>
    <w:rsid w:val="0046103C"/>
    <w:rsid w:val="004619D9"/>
    <w:rsid w:val="00462BAA"/>
    <w:rsid w:val="004644CF"/>
    <w:rsid w:val="004647BD"/>
    <w:rsid w:val="00464CB9"/>
    <w:rsid w:val="00464FE8"/>
    <w:rsid w:val="00466075"/>
    <w:rsid w:val="0046656E"/>
    <w:rsid w:val="004704CC"/>
    <w:rsid w:val="00470BF4"/>
    <w:rsid w:val="00471FE3"/>
    <w:rsid w:val="00473434"/>
    <w:rsid w:val="00473BFA"/>
    <w:rsid w:val="004748C9"/>
    <w:rsid w:val="0047568B"/>
    <w:rsid w:val="00475E49"/>
    <w:rsid w:val="00476F84"/>
    <w:rsid w:val="00476F9F"/>
    <w:rsid w:val="004770EA"/>
    <w:rsid w:val="00477298"/>
    <w:rsid w:val="0048049A"/>
    <w:rsid w:val="0048180D"/>
    <w:rsid w:val="00482326"/>
    <w:rsid w:val="00483CCC"/>
    <w:rsid w:val="0048415C"/>
    <w:rsid w:val="004841EA"/>
    <w:rsid w:val="00484768"/>
    <w:rsid w:val="00484F36"/>
    <w:rsid w:val="0048525D"/>
    <w:rsid w:val="00485D43"/>
    <w:rsid w:val="00486162"/>
    <w:rsid w:val="00486AED"/>
    <w:rsid w:val="004910D6"/>
    <w:rsid w:val="00491FF3"/>
    <w:rsid w:val="004937EE"/>
    <w:rsid w:val="0049413A"/>
    <w:rsid w:val="004956C2"/>
    <w:rsid w:val="00497DE1"/>
    <w:rsid w:val="00497EDC"/>
    <w:rsid w:val="004A0830"/>
    <w:rsid w:val="004A0845"/>
    <w:rsid w:val="004A2297"/>
    <w:rsid w:val="004A24CB"/>
    <w:rsid w:val="004A2664"/>
    <w:rsid w:val="004A2DEA"/>
    <w:rsid w:val="004A4903"/>
    <w:rsid w:val="004A54DA"/>
    <w:rsid w:val="004A63C6"/>
    <w:rsid w:val="004A7ECD"/>
    <w:rsid w:val="004B0002"/>
    <w:rsid w:val="004B028A"/>
    <w:rsid w:val="004B18F2"/>
    <w:rsid w:val="004B2B8F"/>
    <w:rsid w:val="004B3B5D"/>
    <w:rsid w:val="004B455D"/>
    <w:rsid w:val="004B48D8"/>
    <w:rsid w:val="004B55B5"/>
    <w:rsid w:val="004B5A2B"/>
    <w:rsid w:val="004B778C"/>
    <w:rsid w:val="004C0A20"/>
    <w:rsid w:val="004C108C"/>
    <w:rsid w:val="004C2EF6"/>
    <w:rsid w:val="004C4D13"/>
    <w:rsid w:val="004C535E"/>
    <w:rsid w:val="004C5765"/>
    <w:rsid w:val="004C6446"/>
    <w:rsid w:val="004D0154"/>
    <w:rsid w:val="004D0E6E"/>
    <w:rsid w:val="004D352A"/>
    <w:rsid w:val="004D36AC"/>
    <w:rsid w:val="004D5FD3"/>
    <w:rsid w:val="004D68B8"/>
    <w:rsid w:val="004D7AE9"/>
    <w:rsid w:val="004D7E79"/>
    <w:rsid w:val="004E07AE"/>
    <w:rsid w:val="004E20E0"/>
    <w:rsid w:val="004E26F2"/>
    <w:rsid w:val="004E273E"/>
    <w:rsid w:val="004E27D5"/>
    <w:rsid w:val="004E3800"/>
    <w:rsid w:val="004E48D0"/>
    <w:rsid w:val="004E4999"/>
    <w:rsid w:val="004E4B8F"/>
    <w:rsid w:val="004E4E66"/>
    <w:rsid w:val="004E533F"/>
    <w:rsid w:val="004E542C"/>
    <w:rsid w:val="004E6358"/>
    <w:rsid w:val="004F04AB"/>
    <w:rsid w:val="004F2282"/>
    <w:rsid w:val="004F2D72"/>
    <w:rsid w:val="004F2DC9"/>
    <w:rsid w:val="004F3A7B"/>
    <w:rsid w:val="004F3AF1"/>
    <w:rsid w:val="004F4D79"/>
    <w:rsid w:val="004F5C54"/>
    <w:rsid w:val="004F5D43"/>
    <w:rsid w:val="004F6017"/>
    <w:rsid w:val="004F67F9"/>
    <w:rsid w:val="004F6C87"/>
    <w:rsid w:val="005008DF"/>
    <w:rsid w:val="00501D4B"/>
    <w:rsid w:val="00502AE5"/>
    <w:rsid w:val="0050346B"/>
    <w:rsid w:val="00504A41"/>
    <w:rsid w:val="0050651C"/>
    <w:rsid w:val="00506EA8"/>
    <w:rsid w:val="00507134"/>
    <w:rsid w:val="0050799C"/>
    <w:rsid w:val="005137CE"/>
    <w:rsid w:val="005140D3"/>
    <w:rsid w:val="00515950"/>
    <w:rsid w:val="00521D1C"/>
    <w:rsid w:val="005220C7"/>
    <w:rsid w:val="00522CD3"/>
    <w:rsid w:val="00524435"/>
    <w:rsid w:val="00527650"/>
    <w:rsid w:val="005302BF"/>
    <w:rsid w:val="0053053F"/>
    <w:rsid w:val="005306A5"/>
    <w:rsid w:val="005320ED"/>
    <w:rsid w:val="00534709"/>
    <w:rsid w:val="0053495E"/>
    <w:rsid w:val="0053573E"/>
    <w:rsid w:val="00537CF9"/>
    <w:rsid w:val="00537D6E"/>
    <w:rsid w:val="005410DC"/>
    <w:rsid w:val="00541638"/>
    <w:rsid w:val="0054163E"/>
    <w:rsid w:val="00544669"/>
    <w:rsid w:val="00544732"/>
    <w:rsid w:val="00546091"/>
    <w:rsid w:val="00547737"/>
    <w:rsid w:val="005477DF"/>
    <w:rsid w:val="0055147D"/>
    <w:rsid w:val="00552DCE"/>
    <w:rsid w:val="0055362D"/>
    <w:rsid w:val="00554948"/>
    <w:rsid w:val="00554CB5"/>
    <w:rsid w:val="00556D17"/>
    <w:rsid w:val="00556FA0"/>
    <w:rsid w:val="00557730"/>
    <w:rsid w:val="00560BE2"/>
    <w:rsid w:val="00560F3D"/>
    <w:rsid w:val="00561A4F"/>
    <w:rsid w:val="0056259E"/>
    <w:rsid w:val="00562EE8"/>
    <w:rsid w:val="00563EEE"/>
    <w:rsid w:val="00565ACF"/>
    <w:rsid w:val="00566AAF"/>
    <w:rsid w:val="005670D2"/>
    <w:rsid w:val="00567218"/>
    <w:rsid w:val="005672B4"/>
    <w:rsid w:val="00570093"/>
    <w:rsid w:val="00570A72"/>
    <w:rsid w:val="00571D42"/>
    <w:rsid w:val="00572A25"/>
    <w:rsid w:val="0057457E"/>
    <w:rsid w:val="00574585"/>
    <w:rsid w:val="00574DE4"/>
    <w:rsid w:val="00575F48"/>
    <w:rsid w:val="005760BD"/>
    <w:rsid w:val="00577346"/>
    <w:rsid w:val="00580110"/>
    <w:rsid w:val="005818A6"/>
    <w:rsid w:val="00582C7D"/>
    <w:rsid w:val="00582E77"/>
    <w:rsid w:val="00583458"/>
    <w:rsid w:val="0058455F"/>
    <w:rsid w:val="00586295"/>
    <w:rsid w:val="005878DE"/>
    <w:rsid w:val="005916B2"/>
    <w:rsid w:val="00594EE0"/>
    <w:rsid w:val="00596766"/>
    <w:rsid w:val="0059692C"/>
    <w:rsid w:val="00597DDE"/>
    <w:rsid w:val="005A064E"/>
    <w:rsid w:val="005A0DA2"/>
    <w:rsid w:val="005A1171"/>
    <w:rsid w:val="005A1430"/>
    <w:rsid w:val="005A4FD2"/>
    <w:rsid w:val="005A51D8"/>
    <w:rsid w:val="005A52E2"/>
    <w:rsid w:val="005A557C"/>
    <w:rsid w:val="005A5BC8"/>
    <w:rsid w:val="005A60B3"/>
    <w:rsid w:val="005A6BE7"/>
    <w:rsid w:val="005A6E12"/>
    <w:rsid w:val="005A75F8"/>
    <w:rsid w:val="005B0CF4"/>
    <w:rsid w:val="005B2437"/>
    <w:rsid w:val="005B5F5D"/>
    <w:rsid w:val="005C0F90"/>
    <w:rsid w:val="005C1F4A"/>
    <w:rsid w:val="005C4D05"/>
    <w:rsid w:val="005C5863"/>
    <w:rsid w:val="005C67A2"/>
    <w:rsid w:val="005C71B8"/>
    <w:rsid w:val="005C772A"/>
    <w:rsid w:val="005C7D83"/>
    <w:rsid w:val="005D0E51"/>
    <w:rsid w:val="005D1712"/>
    <w:rsid w:val="005D1AFB"/>
    <w:rsid w:val="005D23A0"/>
    <w:rsid w:val="005D2C2B"/>
    <w:rsid w:val="005D511B"/>
    <w:rsid w:val="005D6294"/>
    <w:rsid w:val="005D72B5"/>
    <w:rsid w:val="005E1C67"/>
    <w:rsid w:val="005E270E"/>
    <w:rsid w:val="005E2C34"/>
    <w:rsid w:val="005E5196"/>
    <w:rsid w:val="005E5DC9"/>
    <w:rsid w:val="005E7395"/>
    <w:rsid w:val="005E76C9"/>
    <w:rsid w:val="005F014F"/>
    <w:rsid w:val="005F080C"/>
    <w:rsid w:val="005F1FF4"/>
    <w:rsid w:val="005F20C6"/>
    <w:rsid w:val="005F23A6"/>
    <w:rsid w:val="005F306F"/>
    <w:rsid w:val="005F3473"/>
    <w:rsid w:val="005F3C5D"/>
    <w:rsid w:val="005F4C5B"/>
    <w:rsid w:val="005F4F37"/>
    <w:rsid w:val="005F6B8A"/>
    <w:rsid w:val="005F72DA"/>
    <w:rsid w:val="0060061D"/>
    <w:rsid w:val="0060197C"/>
    <w:rsid w:val="00602F62"/>
    <w:rsid w:val="00603AFD"/>
    <w:rsid w:val="00603F3C"/>
    <w:rsid w:val="00604F41"/>
    <w:rsid w:val="00605179"/>
    <w:rsid w:val="006054F7"/>
    <w:rsid w:val="00605F72"/>
    <w:rsid w:val="00606182"/>
    <w:rsid w:val="00606213"/>
    <w:rsid w:val="00606951"/>
    <w:rsid w:val="0060695C"/>
    <w:rsid w:val="0060771B"/>
    <w:rsid w:val="00610511"/>
    <w:rsid w:val="0061340E"/>
    <w:rsid w:val="00613FD2"/>
    <w:rsid w:val="00614AEB"/>
    <w:rsid w:val="00616F93"/>
    <w:rsid w:val="006172AE"/>
    <w:rsid w:val="006179AC"/>
    <w:rsid w:val="00617DF7"/>
    <w:rsid w:val="00623418"/>
    <w:rsid w:val="00624574"/>
    <w:rsid w:val="00626B69"/>
    <w:rsid w:val="00630B6D"/>
    <w:rsid w:val="00631809"/>
    <w:rsid w:val="00631ED7"/>
    <w:rsid w:val="006327F0"/>
    <w:rsid w:val="006329FB"/>
    <w:rsid w:val="00633C0B"/>
    <w:rsid w:val="006340D8"/>
    <w:rsid w:val="00634C18"/>
    <w:rsid w:val="00636090"/>
    <w:rsid w:val="0063662A"/>
    <w:rsid w:val="0063735A"/>
    <w:rsid w:val="00637DC1"/>
    <w:rsid w:val="00637DFA"/>
    <w:rsid w:val="00640500"/>
    <w:rsid w:val="006425FA"/>
    <w:rsid w:val="006438CA"/>
    <w:rsid w:val="00643DAE"/>
    <w:rsid w:val="00644250"/>
    <w:rsid w:val="0064455E"/>
    <w:rsid w:val="006469F1"/>
    <w:rsid w:val="00646C99"/>
    <w:rsid w:val="00646FA0"/>
    <w:rsid w:val="006477DD"/>
    <w:rsid w:val="0065113F"/>
    <w:rsid w:val="0065366F"/>
    <w:rsid w:val="0065579C"/>
    <w:rsid w:val="0065583F"/>
    <w:rsid w:val="006643AD"/>
    <w:rsid w:val="006648BF"/>
    <w:rsid w:val="00664A05"/>
    <w:rsid w:val="00665465"/>
    <w:rsid w:val="0066581F"/>
    <w:rsid w:val="00665BE0"/>
    <w:rsid w:val="00666E13"/>
    <w:rsid w:val="0067002E"/>
    <w:rsid w:val="006720CB"/>
    <w:rsid w:val="00672549"/>
    <w:rsid w:val="0067268A"/>
    <w:rsid w:val="00672B76"/>
    <w:rsid w:val="00672B9B"/>
    <w:rsid w:val="006741F3"/>
    <w:rsid w:val="00674706"/>
    <w:rsid w:val="00674B6F"/>
    <w:rsid w:val="00677433"/>
    <w:rsid w:val="00677934"/>
    <w:rsid w:val="006804DC"/>
    <w:rsid w:val="00680CCC"/>
    <w:rsid w:val="00680DE4"/>
    <w:rsid w:val="00680F8E"/>
    <w:rsid w:val="0068110A"/>
    <w:rsid w:val="006828F9"/>
    <w:rsid w:val="00683E5C"/>
    <w:rsid w:val="00683E60"/>
    <w:rsid w:val="006846C4"/>
    <w:rsid w:val="00685B97"/>
    <w:rsid w:val="0068759B"/>
    <w:rsid w:val="006879E8"/>
    <w:rsid w:val="006902B4"/>
    <w:rsid w:val="00690790"/>
    <w:rsid w:val="006907CF"/>
    <w:rsid w:val="006928C8"/>
    <w:rsid w:val="0069435D"/>
    <w:rsid w:val="0069464B"/>
    <w:rsid w:val="00694D00"/>
    <w:rsid w:val="00695CCC"/>
    <w:rsid w:val="006962C3"/>
    <w:rsid w:val="006976A0"/>
    <w:rsid w:val="006A0533"/>
    <w:rsid w:val="006A0B1B"/>
    <w:rsid w:val="006A1CC7"/>
    <w:rsid w:val="006A1E8B"/>
    <w:rsid w:val="006A28FB"/>
    <w:rsid w:val="006A33D7"/>
    <w:rsid w:val="006A4E0A"/>
    <w:rsid w:val="006B008A"/>
    <w:rsid w:val="006B0877"/>
    <w:rsid w:val="006B0BCC"/>
    <w:rsid w:val="006B3C30"/>
    <w:rsid w:val="006B5D5E"/>
    <w:rsid w:val="006B704E"/>
    <w:rsid w:val="006B7CA7"/>
    <w:rsid w:val="006C02B1"/>
    <w:rsid w:val="006C0622"/>
    <w:rsid w:val="006C068F"/>
    <w:rsid w:val="006C1296"/>
    <w:rsid w:val="006C56CE"/>
    <w:rsid w:val="006C6917"/>
    <w:rsid w:val="006C6D66"/>
    <w:rsid w:val="006D11A8"/>
    <w:rsid w:val="006D2260"/>
    <w:rsid w:val="006D25F8"/>
    <w:rsid w:val="006D2747"/>
    <w:rsid w:val="006D2DD0"/>
    <w:rsid w:val="006D448B"/>
    <w:rsid w:val="006D45BB"/>
    <w:rsid w:val="006D51A8"/>
    <w:rsid w:val="006D5589"/>
    <w:rsid w:val="006D60CC"/>
    <w:rsid w:val="006D6158"/>
    <w:rsid w:val="006D6713"/>
    <w:rsid w:val="006D68A0"/>
    <w:rsid w:val="006D7645"/>
    <w:rsid w:val="006E0EA8"/>
    <w:rsid w:val="006E2A03"/>
    <w:rsid w:val="006E3734"/>
    <w:rsid w:val="006E528C"/>
    <w:rsid w:val="006E551D"/>
    <w:rsid w:val="006E6539"/>
    <w:rsid w:val="006F09BF"/>
    <w:rsid w:val="006F0F7B"/>
    <w:rsid w:val="006F119F"/>
    <w:rsid w:val="006F48D2"/>
    <w:rsid w:val="006F4D92"/>
    <w:rsid w:val="006F54D1"/>
    <w:rsid w:val="006F6478"/>
    <w:rsid w:val="006F6768"/>
    <w:rsid w:val="006F70B8"/>
    <w:rsid w:val="006F7D0B"/>
    <w:rsid w:val="007015F9"/>
    <w:rsid w:val="00702C91"/>
    <w:rsid w:val="00703810"/>
    <w:rsid w:val="007042D9"/>
    <w:rsid w:val="00705CBC"/>
    <w:rsid w:val="007068FF"/>
    <w:rsid w:val="00707FC1"/>
    <w:rsid w:val="00710042"/>
    <w:rsid w:val="00711C41"/>
    <w:rsid w:val="00714E35"/>
    <w:rsid w:val="00714ED9"/>
    <w:rsid w:val="00715590"/>
    <w:rsid w:val="0071638A"/>
    <w:rsid w:val="0071653E"/>
    <w:rsid w:val="00717E51"/>
    <w:rsid w:val="007208C3"/>
    <w:rsid w:val="007218DF"/>
    <w:rsid w:val="007225C9"/>
    <w:rsid w:val="00723855"/>
    <w:rsid w:val="007245D8"/>
    <w:rsid w:val="00724D2D"/>
    <w:rsid w:val="007256F7"/>
    <w:rsid w:val="00725AFA"/>
    <w:rsid w:val="007265D1"/>
    <w:rsid w:val="0072760A"/>
    <w:rsid w:val="0072761F"/>
    <w:rsid w:val="007307B0"/>
    <w:rsid w:val="00731175"/>
    <w:rsid w:val="00732773"/>
    <w:rsid w:val="007329C9"/>
    <w:rsid w:val="00732D8A"/>
    <w:rsid w:val="00733951"/>
    <w:rsid w:val="00736C0E"/>
    <w:rsid w:val="00740093"/>
    <w:rsid w:val="007425A8"/>
    <w:rsid w:val="0074264B"/>
    <w:rsid w:val="007428D9"/>
    <w:rsid w:val="007434A6"/>
    <w:rsid w:val="00743C47"/>
    <w:rsid w:val="0074422D"/>
    <w:rsid w:val="00744235"/>
    <w:rsid w:val="00744A3A"/>
    <w:rsid w:val="00744F6F"/>
    <w:rsid w:val="007452DE"/>
    <w:rsid w:val="00746DB6"/>
    <w:rsid w:val="007470A4"/>
    <w:rsid w:val="00747A10"/>
    <w:rsid w:val="00747E21"/>
    <w:rsid w:val="00751247"/>
    <w:rsid w:val="00751FF9"/>
    <w:rsid w:val="00752E8D"/>
    <w:rsid w:val="00753FA7"/>
    <w:rsid w:val="00754FBD"/>
    <w:rsid w:val="00755CAC"/>
    <w:rsid w:val="00756107"/>
    <w:rsid w:val="00757297"/>
    <w:rsid w:val="00757D5D"/>
    <w:rsid w:val="00760266"/>
    <w:rsid w:val="00761298"/>
    <w:rsid w:val="00761703"/>
    <w:rsid w:val="00761D9D"/>
    <w:rsid w:val="00761F83"/>
    <w:rsid w:val="007620B1"/>
    <w:rsid w:val="0076212D"/>
    <w:rsid w:val="00762B5C"/>
    <w:rsid w:val="00762C35"/>
    <w:rsid w:val="007646B7"/>
    <w:rsid w:val="007648F9"/>
    <w:rsid w:val="00765817"/>
    <w:rsid w:val="00765EFD"/>
    <w:rsid w:val="00766F6B"/>
    <w:rsid w:val="007671CF"/>
    <w:rsid w:val="007675A0"/>
    <w:rsid w:val="00772DC3"/>
    <w:rsid w:val="00772FAA"/>
    <w:rsid w:val="00773A21"/>
    <w:rsid w:val="00773AD0"/>
    <w:rsid w:val="007743E6"/>
    <w:rsid w:val="00774E3B"/>
    <w:rsid w:val="0077561E"/>
    <w:rsid w:val="0077627D"/>
    <w:rsid w:val="00776743"/>
    <w:rsid w:val="00777F03"/>
    <w:rsid w:val="00780010"/>
    <w:rsid w:val="00780783"/>
    <w:rsid w:val="00782379"/>
    <w:rsid w:val="007830F0"/>
    <w:rsid w:val="0078390A"/>
    <w:rsid w:val="00783D74"/>
    <w:rsid w:val="00785443"/>
    <w:rsid w:val="00785536"/>
    <w:rsid w:val="00786E42"/>
    <w:rsid w:val="007901CB"/>
    <w:rsid w:val="007916AF"/>
    <w:rsid w:val="0079188D"/>
    <w:rsid w:val="00792536"/>
    <w:rsid w:val="00792D02"/>
    <w:rsid w:val="00794DA3"/>
    <w:rsid w:val="00794F70"/>
    <w:rsid w:val="007958A6"/>
    <w:rsid w:val="00796010"/>
    <w:rsid w:val="007973F9"/>
    <w:rsid w:val="0079747B"/>
    <w:rsid w:val="00797CC6"/>
    <w:rsid w:val="007A077F"/>
    <w:rsid w:val="007A1B7E"/>
    <w:rsid w:val="007A3431"/>
    <w:rsid w:val="007A385E"/>
    <w:rsid w:val="007A499A"/>
    <w:rsid w:val="007A4AE2"/>
    <w:rsid w:val="007B0FD8"/>
    <w:rsid w:val="007B1B0E"/>
    <w:rsid w:val="007B266D"/>
    <w:rsid w:val="007B2A47"/>
    <w:rsid w:val="007B3961"/>
    <w:rsid w:val="007B40B8"/>
    <w:rsid w:val="007B4B81"/>
    <w:rsid w:val="007B594E"/>
    <w:rsid w:val="007B7913"/>
    <w:rsid w:val="007C2213"/>
    <w:rsid w:val="007C454A"/>
    <w:rsid w:val="007C4D91"/>
    <w:rsid w:val="007C6CC2"/>
    <w:rsid w:val="007C7BC1"/>
    <w:rsid w:val="007D08A0"/>
    <w:rsid w:val="007D0E11"/>
    <w:rsid w:val="007D12C2"/>
    <w:rsid w:val="007D23B8"/>
    <w:rsid w:val="007D2D3B"/>
    <w:rsid w:val="007D2EB8"/>
    <w:rsid w:val="007D3C4D"/>
    <w:rsid w:val="007D41B6"/>
    <w:rsid w:val="007D48ED"/>
    <w:rsid w:val="007D6C96"/>
    <w:rsid w:val="007D74AC"/>
    <w:rsid w:val="007D7DAB"/>
    <w:rsid w:val="007E2DD7"/>
    <w:rsid w:val="007E3670"/>
    <w:rsid w:val="007E3951"/>
    <w:rsid w:val="007E4617"/>
    <w:rsid w:val="007E5C72"/>
    <w:rsid w:val="007E7973"/>
    <w:rsid w:val="007F0ABA"/>
    <w:rsid w:val="007F0B29"/>
    <w:rsid w:val="007F234D"/>
    <w:rsid w:val="007F282C"/>
    <w:rsid w:val="007F2B1F"/>
    <w:rsid w:val="007F3386"/>
    <w:rsid w:val="007F3DD2"/>
    <w:rsid w:val="007F40F3"/>
    <w:rsid w:val="007F4499"/>
    <w:rsid w:val="007F4C96"/>
    <w:rsid w:val="007F54E1"/>
    <w:rsid w:val="007F78BB"/>
    <w:rsid w:val="007F7B0B"/>
    <w:rsid w:val="00800DD0"/>
    <w:rsid w:val="00801094"/>
    <w:rsid w:val="008012F6"/>
    <w:rsid w:val="008023E2"/>
    <w:rsid w:val="00802DAD"/>
    <w:rsid w:val="00803E21"/>
    <w:rsid w:val="00805EB1"/>
    <w:rsid w:val="00810056"/>
    <w:rsid w:val="00811585"/>
    <w:rsid w:val="00811FFD"/>
    <w:rsid w:val="008129D2"/>
    <w:rsid w:val="00813142"/>
    <w:rsid w:val="00814CF5"/>
    <w:rsid w:val="00816141"/>
    <w:rsid w:val="00820D1C"/>
    <w:rsid w:val="00820FBB"/>
    <w:rsid w:val="00820FD3"/>
    <w:rsid w:val="00821412"/>
    <w:rsid w:val="00821869"/>
    <w:rsid w:val="0082263B"/>
    <w:rsid w:val="00824FC9"/>
    <w:rsid w:val="00826AE1"/>
    <w:rsid w:val="0083020E"/>
    <w:rsid w:val="00831AEC"/>
    <w:rsid w:val="00835699"/>
    <w:rsid w:val="008360F6"/>
    <w:rsid w:val="00836F81"/>
    <w:rsid w:val="00837FC6"/>
    <w:rsid w:val="00842D1D"/>
    <w:rsid w:val="008462C9"/>
    <w:rsid w:val="008500A1"/>
    <w:rsid w:val="00851EFF"/>
    <w:rsid w:val="00854B88"/>
    <w:rsid w:val="008556D7"/>
    <w:rsid w:val="008558CB"/>
    <w:rsid w:val="00855B75"/>
    <w:rsid w:val="00856625"/>
    <w:rsid w:val="00856AED"/>
    <w:rsid w:val="00857087"/>
    <w:rsid w:val="008609CA"/>
    <w:rsid w:val="008622D7"/>
    <w:rsid w:val="008623F8"/>
    <w:rsid w:val="00863CE5"/>
    <w:rsid w:val="00864C08"/>
    <w:rsid w:val="008657EF"/>
    <w:rsid w:val="00866DB6"/>
    <w:rsid w:val="00867FBA"/>
    <w:rsid w:val="00870531"/>
    <w:rsid w:val="00871B5C"/>
    <w:rsid w:val="00872482"/>
    <w:rsid w:val="008741AE"/>
    <w:rsid w:val="00874604"/>
    <w:rsid w:val="00874C65"/>
    <w:rsid w:val="00877B47"/>
    <w:rsid w:val="0088221F"/>
    <w:rsid w:val="0088255C"/>
    <w:rsid w:val="00883C00"/>
    <w:rsid w:val="008859F0"/>
    <w:rsid w:val="00886172"/>
    <w:rsid w:val="00887199"/>
    <w:rsid w:val="00890145"/>
    <w:rsid w:val="00891230"/>
    <w:rsid w:val="008917C3"/>
    <w:rsid w:val="00891EE4"/>
    <w:rsid w:val="0089240A"/>
    <w:rsid w:val="00892AB8"/>
    <w:rsid w:val="008930A6"/>
    <w:rsid w:val="00893956"/>
    <w:rsid w:val="00894797"/>
    <w:rsid w:val="0089527D"/>
    <w:rsid w:val="008952FA"/>
    <w:rsid w:val="0089603C"/>
    <w:rsid w:val="00896AC0"/>
    <w:rsid w:val="008A0DBB"/>
    <w:rsid w:val="008A1B13"/>
    <w:rsid w:val="008A2A37"/>
    <w:rsid w:val="008A3361"/>
    <w:rsid w:val="008A4B8E"/>
    <w:rsid w:val="008A555C"/>
    <w:rsid w:val="008A63D7"/>
    <w:rsid w:val="008A657F"/>
    <w:rsid w:val="008B334B"/>
    <w:rsid w:val="008B4B0F"/>
    <w:rsid w:val="008B569B"/>
    <w:rsid w:val="008C12E6"/>
    <w:rsid w:val="008C2D64"/>
    <w:rsid w:val="008C6CBC"/>
    <w:rsid w:val="008C7E19"/>
    <w:rsid w:val="008D0487"/>
    <w:rsid w:val="008D0F32"/>
    <w:rsid w:val="008D14D9"/>
    <w:rsid w:val="008D17D6"/>
    <w:rsid w:val="008D2564"/>
    <w:rsid w:val="008D2653"/>
    <w:rsid w:val="008D2879"/>
    <w:rsid w:val="008D4CB8"/>
    <w:rsid w:val="008D543E"/>
    <w:rsid w:val="008D6D0B"/>
    <w:rsid w:val="008E0253"/>
    <w:rsid w:val="008E0ED6"/>
    <w:rsid w:val="008E1A77"/>
    <w:rsid w:val="008E23B9"/>
    <w:rsid w:val="008E55F6"/>
    <w:rsid w:val="008E5942"/>
    <w:rsid w:val="008E6A5B"/>
    <w:rsid w:val="008E6B23"/>
    <w:rsid w:val="008E7AAA"/>
    <w:rsid w:val="008E7BFF"/>
    <w:rsid w:val="008F1591"/>
    <w:rsid w:val="008F2307"/>
    <w:rsid w:val="008F3A81"/>
    <w:rsid w:val="008F3E75"/>
    <w:rsid w:val="008F4C4D"/>
    <w:rsid w:val="008F4E93"/>
    <w:rsid w:val="008F5321"/>
    <w:rsid w:val="008F586A"/>
    <w:rsid w:val="008F5E26"/>
    <w:rsid w:val="008F5FDA"/>
    <w:rsid w:val="008F6D92"/>
    <w:rsid w:val="00900FA3"/>
    <w:rsid w:val="009023C8"/>
    <w:rsid w:val="00902603"/>
    <w:rsid w:val="00905729"/>
    <w:rsid w:val="0090699A"/>
    <w:rsid w:val="009078D3"/>
    <w:rsid w:val="00907B30"/>
    <w:rsid w:val="00907BBF"/>
    <w:rsid w:val="00907C57"/>
    <w:rsid w:val="00913A32"/>
    <w:rsid w:val="00914F73"/>
    <w:rsid w:val="00915C8E"/>
    <w:rsid w:val="00915F7B"/>
    <w:rsid w:val="00917335"/>
    <w:rsid w:val="00917552"/>
    <w:rsid w:val="00917FE0"/>
    <w:rsid w:val="00920513"/>
    <w:rsid w:val="00921686"/>
    <w:rsid w:val="0092202A"/>
    <w:rsid w:val="00923639"/>
    <w:rsid w:val="00923F0C"/>
    <w:rsid w:val="00923FE0"/>
    <w:rsid w:val="00925026"/>
    <w:rsid w:val="009257F3"/>
    <w:rsid w:val="00927507"/>
    <w:rsid w:val="0092751F"/>
    <w:rsid w:val="009302EA"/>
    <w:rsid w:val="009323B0"/>
    <w:rsid w:val="009323E0"/>
    <w:rsid w:val="00934E22"/>
    <w:rsid w:val="00935AB2"/>
    <w:rsid w:val="00937696"/>
    <w:rsid w:val="0093780A"/>
    <w:rsid w:val="009406AB"/>
    <w:rsid w:val="00940B23"/>
    <w:rsid w:val="009413E4"/>
    <w:rsid w:val="009415F2"/>
    <w:rsid w:val="00942F6A"/>
    <w:rsid w:val="00944545"/>
    <w:rsid w:val="009446FD"/>
    <w:rsid w:val="0094561C"/>
    <w:rsid w:val="00945F5F"/>
    <w:rsid w:val="009470FE"/>
    <w:rsid w:val="009473D7"/>
    <w:rsid w:val="00947D30"/>
    <w:rsid w:val="0095120B"/>
    <w:rsid w:val="00951755"/>
    <w:rsid w:val="009537FB"/>
    <w:rsid w:val="00954297"/>
    <w:rsid w:val="0095513A"/>
    <w:rsid w:val="00956129"/>
    <w:rsid w:val="00956994"/>
    <w:rsid w:val="0095784C"/>
    <w:rsid w:val="00957851"/>
    <w:rsid w:val="00960295"/>
    <w:rsid w:val="00961ED0"/>
    <w:rsid w:val="00962A14"/>
    <w:rsid w:val="00962D15"/>
    <w:rsid w:val="0096325F"/>
    <w:rsid w:val="00963810"/>
    <w:rsid w:val="00964189"/>
    <w:rsid w:val="0096444C"/>
    <w:rsid w:val="00964C36"/>
    <w:rsid w:val="00965F23"/>
    <w:rsid w:val="00966CC7"/>
    <w:rsid w:val="00971153"/>
    <w:rsid w:val="0097228D"/>
    <w:rsid w:val="00973FD2"/>
    <w:rsid w:val="00974CCC"/>
    <w:rsid w:val="0097657D"/>
    <w:rsid w:val="00977AEA"/>
    <w:rsid w:val="00977E88"/>
    <w:rsid w:val="00983315"/>
    <w:rsid w:val="00983800"/>
    <w:rsid w:val="00983AC2"/>
    <w:rsid w:val="00983FB6"/>
    <w:rsid w:val="00986504"/>
    <w:rsid w:val="00986B88"/>
    <w:rsid w:val="00987C6C"/>
    <w:rsid w:val="009918B1"/>
    <w:rsid w:val="00991E1A"/>
    <w:rsid w:val="0099205B"/>
    <w:rsid w:val="00995093"/>
    <w:rsid w:val="0099649C"/>
    <w:rsid w:val="009A0B98"/>
    <w:rsid w:val="009A2CC5"/>
    <w:rsid w:val="009A3CFA"/>
    <w:rsid w:val="009A40BB"/>
    <w:rsid w:val="009A4795"/>
    <w:rsid w:val="009A4819"/>
    <w:rsid w:val="009A4867"/>
    <w:rsid w:val="009B1D5C"/>
    <w:rsid w:val="009B208F"/>
    <w:rsid w:val="009B2647"/>
    <w:rsid w:val="009B2754"/>
    <w:rsid w:val="009B38F4"/>
    <w:rsid w:val="009B39BF"/>
    <w:rsid w:val="009B58CC"/>
    <w:rsid w:val="009C17D7"/>
    <w:rsid w:val="009C2113"/>
    <w:rsid w:val="009C214F"/>
    <w:rsid w:val="009C25B2"/>
    <w:rsid w:val="009C25FE"/>
    <w:rsid w:val="009C382D"/>
    <w:rsid w:val="009C6DDC"/>
    <w:rsid w:val="009C7072"/>
    <w:rsid w:val="009C7BE9"/>
    <w:rsid w:val="009D1F0E"/>
    <w:rsid w:val="009D26A4"/>
    <w:rsid w:val="009D47A1"/>
    <w:rsid w:val="009D60FD"/>
    <w:rsid w:val="009D6455"/>
    <w:rsid w:val="009D746D"/>
    <w:rsid w:val="009D7FFA"/>
    <w:rsid w:val="009E0D4F"/>
    <w:rsid w:val="009E1BC2"/>
    <w:rsid w:val="009E1DBB"/>
    <w:rsid w:val="009E2E65"/>
    <w:rsid w:val="009E38B6"/>
    <w:rsid w:val="009E40B7"/>
    <w:rsid w:val="009E4AFD"/>
    <w:rsid w:val="009E4D6C"/>
    <w:rsid w:val="009E52AE"/>
    <w:rsid w:val="009E758D"/>
    <w:rsid w:val="009E75D1"/>
    <w:rsid w:val="009F0B15"/>
    <w:rsid w:val="009F0EA7"/>
    <w:rsid w:val="009F1A73"/>
    <w:rsid w:val="009F2708"/>
    <w:rsid w:val="009F38D4"/>
    <w:rsid w:val="009F5087"/>
    <w:rsid w:val="009F5A2A"/>
    <w:rsid w:val="009F5ACE"/>
    <w:rsid w:val="009F6675"/>
    <w:rsid w:val="00A009A8"/>
    <w:rsid w:val="00A01626"/>
    <w:rsid w:val="00A02E6A"/>
    <w:rsid w:val="00A05DED"/>
    <w:rsid w:val="00A060F7"/>
    <w:rsid w:val="00A0667D"/>
    <w:rsid w:val="00A10486"/>
    <w:rsid w:val="00A14E80"/>
    <w:rsid w:val="00A1511D"/>
    <w:rsid w:val="00A15BE2"/>
    <w:rsid w:val="00A1615A"/>
    <w:rsid w:val="00A176EA"/>
    <w:rsid w:val="00A20026"/>
    <w:rsid w:val="00A21B22"/>
    <w:rsid w:val="00A222A4"/>
    <w:rsid w:val="00A23587"/>
    <w:rsid w:val="00A23A2E"/>
    <w:rsid w:val="00A2447D"/>
    <w:rsid w:val="00A24DB2"/>
    <w:rsid w:val="00A2684E"/>
    <w:rsid w:val="00A26F7A"/>
    <w:rsid w:val="00A30B41"/>
    <w:rsid w:val="00A31014"/>
    <w:rsid w:val="00A3120A"/>
    <w:rsid w:val="00A32A4E"/>
    <w:rsid w:val="00A3303B"/>
    <w:rsid w:val="00A33135"/>
    <w:rsid w:val="00A334B7"/>
    <w:rsid w:val="00A340D0"/>
    <w:rsid w:val="00A35534"/>
    <w:rsid w:val="00A36E9F"/>
    <w:rsid w:val="00A36F7F"/>
    <w:rsid w:val="00A40645"/>
    <w:rsid w:val="00A40852"/>
    <w:rsid w:val="00A40AF0"/>
    <w:rsid w:val="00A40F3E"/>
    <w:rsid w:val="00A414B9"/>
    <w:rsid w:val="00A4262E"/>
    <w:rsid w:val="00A42D06"/>
    <w:rsid w:val="00A43497"/>
    <w:rsid w:val="00A43701"/>
    <w:rsid w:val="00A439A7"/>
    <w:rsid w:val="00A43D1B"/>
    <w:rsid w:val="00A44534"/>
    <w:rsid w:val="00A455C8"/>
    <w:rsid w:val="00A469D3"/>
    <w:rsid w:val="00A46F95"/>
    <w:rsid w:val="00A47AD1"/>
    <w:rsid w:val="00A50244"/>
    <w:rsid w:val="00A50B8F"/>
    <w:rsid w:val="00A50EDF"/>
    <w:rsid w:val="00A51ED7"/>
    <w:rsid w:val="00A52556"/>
    <w:rsid w:val="00A52851"/>
    <w:rsid w:val="00A5531D"/>
    <w:rsid w:val="00A55E0C"/>
    <w:rsid w:val="00A55F89"/>
    <w:rsid w:val="00A57010"/>
    <w:rsid w:val="00A578C3"/>
    <w:rsid w:val="00A6162B"/>
    <w:rsid w:val="00A61A6F"/>
    <w:rsid w:val="00A62B20"/>
    <w:rsid w:val="00A62F7B"/>
    <w:rsid w:val="00A633D3"/>
    <w:rsid w:val="00A63A52"/>
    <w:rsid w:val="00A6638F"/>
    <w:rsid w:val="00A66563"/>
    <w:rsid w:val="00A66ADB"/>
    <w:rsid w:val="00A66B13"/>
    <w:rsid w:val="00A672D8"/>
    <w:rsid w:val="00A67F1F"/>
    <w:rsid w:val="00A71662"/>
    <w:rsid w:val="00A734DE"/>
    <w:rsid w:val="00A739C3"/>
    <w:rsid w:val="00A7421B"/>
    <w:rsid w:val="00A74F6C"/>
    <w:rsid w:val="00A75606"/>
    <w:rsid w:val="00A756F4"/>
    <w:rsid w:val="00A7670F"/>
    <w:rsid w:val="00A76CFC"/>
    <w:rsid w:val="00A7783D"/>
    <w:rsid w:val="00A77B9F"/>
    <w:rsid w:val="00A77C47"/>
    <w:rsid w:val="00A804E9"/>
    <w:rsid w:val="00A82786"/>
    <w:rsid w:val="00A82972"/>
    <w:rsid w:val="00A82DEE"/>
    <w:rsid w:val="00A830AB"/>
    <w:rsid w:val="00A87B68"/>
    <w:rsid w:val="00A902AE"/>
    <w:rsid w:val="00A909AD"/>
    <w:rsid w:val="00A919C2"/>
    <w:rsid w:val="00A92A20"/>
    <w:rsid w:val="00A9375D"/>
    <w:rsid w:val="00A96377"/>
    <w:rsid w:val="00A96B7F"/>
    <w:rsid w:val="00AA06CC"/>
    <w:rsid w:val="00AA0855"/>
    <w:rsid w:val="00AA0DEB"/>
    <w:rsid w:val="00AA1248"/>
    <w:rsid w:val="00AA1586"/>
    <w:rsid w:val="00AA3063"/>
    <w:rsid w:val="00AA37A9"/>
    <w:rsid w:val="00AA4BC9"/>
    <w:rsid w:val="00AA51E9"/>
    <w:rsid w:val="00AA63A4"/>
    <w:rsid w:val="00AA6425"/>
    <w:rsid w:val="00AA7487"/>
    <w:rsid w:val="00AB099B"/>
    <w:rsid w:val="00AB1340"/>
    <w:rsid w:val="00AB4012"/>
    <w:rsid w:val="00AB4B80"/>
    <w:rsid w:val="00AB6702"/>
    <w:rsid w:val="00AB6789"/>
    <w:rsid w:val="00AB7431"/>
    <w:rsid w:val="00AC128B"/>
    <w:rsid w:val="00AC16C7"/>
    <w:rsid w:val="00AC33CF"/>
    <w:rsid w:val="00AC3DA2"/>
    <w:rsid w:val="00AC4EF7"/>
    <w:rsid w:val="00AC5241"/>
    <w:rsid w:val="00AC5700"/>
    <w:rsid w:val="00AC5BEB"/>
    <w:rsid w:val="00AC6C9D"/>
    <w:rsid w:val="00AC6DA5"/>
    <w:rsid w:val="00AC7B94"/>
    <w:rsid w:val="00AD0170"/>
    <w:rsid w:val="00AD0762"/>
    <w:rsid w:val="00AD1B86"/>
    <w:rsid w:val="00AD1C6A"/>
    <w:rsid w:val="00AD3393"/>
    <w:rsid w:val="00AD46D9"/>
    <w:rsid w:val="00AD61F8"/>
    <w:rsid w:val="00AD7508"/>
    <w:rsid w:val="00AD7F30"/>
    <w:rsid w:val="00AE146C"/>
    <w:rsid w:val="00AE1630"/>
    <w:rsid w:val="00AE23E1"/>
    <w:rsid w:val="00AE288C"/>
    <w:rsid w:val="00AE2E98"/>
    <w:rsid w:val="00AE32DE"/>
    <w:rsid w:val="00AE3EB5"/>
    <w:rsid w:val="00AE76F5"/>
    <w:rsid w:val="00AE789C"/>
    <w:rsid w:val="00AF0552"/>
    <w:rsid w:val="00AF1040"/>
    <w:rsid w:val="00AF2A8D"/>
    <w:rsid w:val="00AF33D6"/>
    <w:rsid w:val="00AF4A30"/>
    <w:rsid w:val="00AF4BD8"/>
    <w:rsid w:val="00AF5296"/>
    <w:rsid w:val="00AF695A"/>
    <w:rsid w:val="00AF6F89"/>
    <w:rsid w:val="00B0076C"/>
    <w:rsid w:val="00B0130C"/>
    <w:rsid w:val="00B014C7"/>
    <w:rsid w:val="00B02E3D"/>
    <w:rsid w:val="00B043C8"/>
    <w:rsid w:val="00B055F4"/>
    <w:rsid w:val="00B05E6E"/>
    <w:rsid w:val="00B07655"/>
    <w:rsid w:val="00B117D0"/>
    <w:rsid w:val="00B1224B"/>
    <w:rsid w:val="00B13D7D"/>
    <w:rsid w:val="00B146F5"/>
    <w:rsid w:val="00B15146"/>
    <w:rsid w:val="00B1622D"/>
    <w:rsid w:val="00B20219"/>
    <w:rsid w:val="00B208A9"/>
    <w:rsid w:val="00B20A87"/>
    <w:rsid w:val="00B20AE8"/>
    <w:rsid w:val="00B23102"/>
    <w:rsid w:val="00B231F9"/>
    <w:rsid w:val="00B23DED"/>
    <w:rsid w:val="00B23FD7"/>
    <w:rsid w:val="00B2429C"/>
    <w:rsid w:val="00B242F0"/>
    <w:rsid w:val="00B24491"/>
    <w:rsid w:val="00B2487C"/>
    <w:rsid w:val="00B2526C"/>
    <w:rsid w:val="00B25582"/>
    <w:rsid w:val="00B255F0"/>
    <w:rsid w:val="00B2672A"/>
    <w:rsid w:val="00B27025"/>
    <w:rsid w:val="00B2746A"/>
    <w:rsid w:val="00B27D75"/>
    <w:rsid w:val="00B30B83"/>
    <w:rsid w:val="00B31EC3"/>
    <w:rsid w:val="00B331AF"/>
    <w:rsid w:val="00B34F21"/>
    <w:rsid w:val="00B37FE5"/>
    <w:rsid w:val="00B41C16"/>
    <w:rsid w:val="00B41C7E"/>
    <w:rsid w:val="00B4236F"/>
    <w:rsid w:val="00B432C9"/>
    <w:rsid w:val="00B43A8A"/>
    <w:rsid w:val="00B43BEE"/>
    <w:rsid w:val="00B43EE6"/>
    <w:rsid w:val="00B456EB"/>
    <w:rsid w:val="00B5308C"/>
    <w:rsid w:val="00B5338D"/>
    <w:rsid w:val="00B533FF"/>
    <w:rsid w:val="00B546E5"/>
    <w:rsid w:val="00B551AC"/>
    <w:rsid w:val="00B552DB"/>
    <w:rsid w:val="00B612D3"/>
    <w:rsid w:val="00B613D8"/>
    <w:rsid w:val="00B6212F"/>
    <w:rsid w:val="00B62591"/>
    <w:rsid w:val="00B62E86"/>
    <w:rsid w:val="00B63C0F"/>
    <w:rsid w:val="00B645B3"/>
    <w:rsid w:val="00B7164A"/>
    <w:rsid w:val="00B720AA"/>
    <w:rsid w:val="00B723CA"/>
    <w:rsid w:val="00B73F68"/>
    <w:rsid w:val="00B750CF"/>
    <w:rsid w:val="00B752FE"/>
    <w:rsid w:val="00B76517"/>
    <w:rsid w:val="00B76582"/>
    <w:rsid w:val="00B76E1C"/>
    <w:rsid w:val="00B76FF7"/>
    <w:rsid w:val="00B8150C"/>
    <w:rsid w:val="00B81971"/>
    <w:rsid w:val="00B8234F"/>
    <w:rsid w:val="00B83465"/>
    <w:rsid w:val="00B85A79"/>
    <w:rsid w:val="00B8626F"/>
    <w:rsid w:val="00B86FB8"/>
    <w:rsid w:val="00B875B6"/>
    <w:rsid w:val="00B90A8D"/>
    <w:rsid w:val="00B90B25"/>
    <w:rsid w:val="00B90D26"/>
    <w:rsid w:val="00B90F2F"/>
    <w:rsid w:val="00B90FC2"/>
    <w:rsid w:val="00B91955"/>
    <w:rsid w:val="00B91A77"/>
    <w:rsid w:val="00B9236B"/>
    <w:rsid w:val="00B92967"/>
    <w:rsid w:val="00B938CE"/>
    <w:rsid w:val="00B96951"/>
    <w:rsid w:val="00B96AE8"/>
    <w:rsid w:val="00B96EF5"/>
    <w:rsid w:val="00B97813"/>
    <w:rsid w:val="00B97C69"/>
    <w:rsid w:val="00B97D4F"/>
    <w:rsid w:val="00BA0293"/>
    <w:rsid w:val="00BA1C6D"/>
    <w:rsid w:val="00BA225E"/>
    <w:rsid w:val="00BA2CE6"/>
    <w:rsid w:val="00BA2DCF"/>
    <w:rsid w:val="00BA3314"/>
    <w:rsid w:val="00BA3B69"/>
    <w:rsid w:val="00BA45AF"/>
    <w:rsid w:val="00BA58CD"/>
    <w:rsid w:val="00BA5BBE"/>
    <w:rsid w:val="00BA5C97"/>
    <w:rsid w:val="00BA5D3E"/>
    <w:rsid w:val="00BA64B2"/>
    <w:rsid w:val="00BB2A91"/>
    <w:rsid w:val="00BB2B62"/>
    <w:rsid w:val="00BB30E0"/>
    <w:rsid w:val="00BB47B1"/>
    <w:rsid w:val="00BB7529"/>
    <w:rsid w:val="00BC08F6"/>
    <w:rsid w:val="00BC3680"/>
    <w:rsid w:val="00BC3895"/>
    <w:rsid w:val="00BC3BF4"/>
    <w:rsid w:val="00BD05D3"/>
    <w:rsid w:val="00BD26B6"/>
    <w:rsid w:val="00BD2BDC"/>
    <w:rsid w:val="00BD4844"/>
    <w:rsid w:val="00BD4B46"/>
    <w:rsid w:val="00BD4F80"/>
    <w:rsid w:val="00BD5132"/>
    <w:rsid w:val="00BD7212"/>
    <w:rsid w:val="00BD7402"/>
    <w:rsid w:val="00BE00A8"/>
    <w:rsid w:val="00BE06E5"/>
    <w:rsid w:val="00BE15F4"/>
    <w:rsid w:val="00BE178F"/>
    <w:rsid w:val="00BE1D17"/>
    <w:rsid w:val="00BE1E2E"/>
    <w:rsid w:val="00BE289E"/>
    <w:rsid w:val="00BE45F9"/>
    <w:rsid w:val="00BE5D08"/>
    <w:rsid w:val="00BE7702"/>
    <w:rsid w:val="00BE7967"/>
    <w:rsid w:val="00BE7F41"/>
    <w:rsid w:val="00BF0F37"/>
    <w:rsid w:val="00BF1FC6"/>
    <w:rsid w:val="00BF257C"/>
    <w:rsid w:val="00BF2752"/>
    <w:rsid w:val="00BF3602"/>
    <w:rsid w:val="00BF3947"/>
    <w:rsid w:val="00BF3F9E"/>
    <w:rsid w:val="00BF3FA8"/>
    <w:rsid w:val="00BF4FE9"/>
    <w:rsid w:val="00BF5A69"/>
    <w:rsid w:val="00BF7203"/>
    <w:rsid w:val="00C014FB"/>
    <w:rsid w:val="00C01F19"/>
    <w:rsid w:val="00C0256C"/>
    <w:rsid w:val="00C02BE9"/>
    <w:rsid w:val="00C039FD"/>
    <w:rsid w:val="00C03FEF"/>
    <w:rsid w:val="00C04D9F"/>
    <w:rsid w:val="00C05B7A"/>
    <w:rsid w:val="00C06DB5"/>
    <w:rsid w:val="00C11CE5"/>
    <w:rsid w:val="00C12266"/>
    <w:rsid w:val="00C1256C"/>
    <w:rsid w:val="00C1396F"/>
    <w:rsid w:val="00C13F99"/>
    <w:rsid w:val="00C141A0"/>
    <w:rsid w:val="00C15E51"/>
    <w:rsid w:val="00C16728"/>
    <w:rsid w:val="00C16783"/>
    <w:rsid w:val="00C16E35"/>
    <w:rsid w:val="00C17E70"/>
    <w:rsid w:val="00C205ED"/>
    <w:rsid w:val="00C20624"/>
    <w:rsid w:val="00C206B3"/>
    <w:rsid w:val="00C218D5"/>
    <w:rsid w:val="00C24865"/>
    <w:rsid w:val="00C250F3"/>
    <w:rsid w:val="00C30104"/>
    <w:rsid w:val="00C31971"/>
    <w:rsid w:val="00C33DDA"/>
    <w:rsid w:val="00C33FFC"/>
    <w:rsid w:val="00C343B7"/>
    <w:rsid w:val="00C34550"/>
    <w:rsid w:val="00C35024"/>
    <w:rsid w:val="00C3628B"/>
    <w:rsid w:val="00C373C2"/>
    <w:rsid w:val="00C3786A"/>
    <w:rsid w:val="00C413ED"/>
    <w:rsid w:val="00C41746"/>
    <w:rsid w:val="00C429D2"/>
    <w:rsid w:val="00C42C42"/>
    <w:rsid w:val="00C42E58"/>
    <w:rsid w:val="00C430F8"/>
    <w:rsid w:val="00C43483"/>
    <w:rsid w:val="00C437F0"/>
    <w:rsid w:val="00C43D0A"/>
    <w:rsid w:val="00C44222"/>
    <w:rsid w:val="00C44E76"/>
    <w:rsid w:val="00C457B5"/>
    <w:rsid w:val="00C45811"/>
    <w:rsid w:val="00C45C43"/>
    <w:rsid w:val="00C45C44"/>
    <w:rsid w:val="00C50A8C"/>
    <w:rsid w:val="00C513D1"/>
    <w:rsid w:val="00C5369A"/>
    <w:rsid w:val="00C53D80"/>
    <w:rsid w:val="00C548D8"/>
    <w:rsid w:val="00C557F5"/>
    <w:rsid w:val="00C601AA"/>
    <w:rsid w:val="00C604A4"/>
    <w:rsid w:val="00C606CC"/>
    <w:rsid w:val="00C61D14"/>
    <w:rsid w:val="00C62B32"/>
    <w:rsid w:val="00C62DD5"/>
    <w:rsid w:val="00C649EB"/>
    <w:rsid w:val="00C65668"/>
    <w:rsid w:val="00C65E56"/>
    <w:rsid w:val="00C65EDC"/>
    <w:rsid w:val="00C671D3"/>
    <w:rsid w:val="00C67ABA"/>
    <w:rsid w:val="00C67FA5"/>
    <w:rsid w:val="00C70DDE"/>
    <w:rsid w:val="00C70E93"/>
    <w:rsid w:val="00C7100A"/>
    <w:rsid w:val="00C727DB"/>
    <w:rsid w:val="00C73A1A"/>
    <w:rsid w:val="00C74C6C"/>
    <w:rsid w:val="00C80882"/>
    <w:rsid w:val="00C80F0F"/>
    <w:rsid w:val="00C81931"/>
    <w:rsid w:val="00C820B3"/>
    <w:rsid w:val="00C83B2E"/>
    <w:rsid w:val="00C83BEF"/>
    <w:rsid w:val="00C84B90"/>
    <w:rsid w:val="00C84C2C"/>
    <w:rsid w:val="00C85E5B"/>
    <w:rsid w:val="00C874EB"/>
    <w:rsid w:val="00C90756"/>
    <w:rsid w:val="00C915CE"/>
    <w:rsid w:val="00C91CC9"/>
    <w:rsid w:val="00C94084"/>
    <w:rsid w:val="00C95227"/>
    <w:rsid w:val="00C95B9D"/>
    <w:rsid w:val="00C95CDD"/>
    <w:rsid w:val="00C95D9C"/>
    <w:rsid w:val="00CA43EE"/>
    <w:rsid w:val="00CA56DE"/>
    <w:rsid w:val="00CA62CA"/>
    <w:rsid w:val="00CA7EDB"/>
    <w:rsid w:val="00CB0E3D"/>
    <w:rsid w:val="00CB0FE3"/>
    <w:rsid w:val="00CB26D2"/>
    <w:rsid w:val="00CB26E5"/>
    <w:rsid w:val="00CB4F13"/>
    <w:rsid w:val="00CB67F0"/>
    <w:rsid w:val="00CB6F65"/>
    <w:rsid w:val="00CC3504"/>
    <w:rsid w:val="00CC402F"/>
    <w:rsid w:val="00CC4D6D"/>
    <w:rsid w:val="00CC5329"/>
    <w:rsid w:val="00CC7B66"/>
    <w:rsid w:val="00CD0748"/>
    <w:rsid w:val="00CD13CE"/>
    <w:rsid w:val="00CD1597"/>
    <w:rsid w:val="00CD1E19"/>
    <w:rsid w:val="00CD23A6"/>
    <w:rsid w:val="00CD30E8"/>
    <w:rsid w:val="00CD3DB1"/>
    <w:rsid w:val="00CD3E56"/>
    <w:rsid w:val="00CD4118"/>
    <w:rsid w:val="00CD5B50"/>
    <w:rsid w:val="00CD5BDD"/>
    <w:rsid w:val="00CD5C77"/>
    <w:rsid w:val="00CD5ECE"/>
    <w:rsid w:val="00CD6C72"/>
    <w:rsid w:val="00CD724C"/>
    <w:rsid w:val="00CE0B69"/>
    <w:rsid w:val="00CE1AD0"/>
    <w:rsid w:val="00CE2459"/>
    <w:rsid w:val="00CE2A99"/>
    <w:rsid w:val="00CE2EC3"/>
    <w:rsid w:val="00CE4E48"/>
    <w:rsid w:val="00CE4E4A"/>
    <w:rsid w:val="00CE60E8"/>
    <w:rsid w:val="00CE6E97"/>
    <w:rsid w:val="00CF1C4B"/>
    <w:rsid w:val="00CF1E10"/>
    <w:rsid w:val="00CF3BDA"/>
    <w:rsid w:val="00CF478A"/>
    <w:rsid w:val="00CF49C0"/>
    <w:rsid w:val="00CF502E"/>
    <w:rsid w:val="00CF5B04"/>
    <w:rsid w:val="00CF658B"/>
    <w:rsid w:val="00CF6BFF"/>
    <w:rsid w:val="00CF6C2A"/>
    <w:rsid w:val="00D02171"/>
    <w:rsid w:val="00D023E3"/>
    <w:rsid w:val="00D036C9"/>
    <w:rsid w:val="00D04C9A"/>
    <w:rsid w:val="00D067E5"/>
    <w:rsid w:val="00D06A3F"/>
    <w:rsid w:val="00D06FB8"/>
    <w:rsid w:val="00D07218"/>
    <w:rsid w:val="00D11C6B"/>
    <w:rsid w:val="00D12A5B"/>
    <w:rsid w:val="00D13524"/>
    <w:rsid w:val="00D13838"/>
    <w:rsid w:val="00D13CAB"/>
    <w:rsid w:val="00D14682"/>
    <w:rsid w:val="00D14DF0"/>
    <w:rsid w:val="00D16246"/>
    <w:rsid w:val="00D16EF5"/>
    <w:rsid w:val="00D21465"/>
    <w:rsid w:val="00D215DF"/>
    <w:rsid w:val="00D22490"/>
    <w:rsid w:val="00D23405"/>
    <w:rsid w:val="00D254F0"/>
    <w:rsid w:val="00D25D82"/>
    <w:rsid w:val="00D2629A"/>
    <w:rsid w:val="00D26AA7"/>
    <w:rsid w:val="00D27209"/>
    <w:rsid w:val="00D27DB8"/>
    <w:rsid w:val="00D30388"/>
    <w:rsid w:val="00D303FE"/>
    <w:rsid w:val="00D32131"/>
    <w:rsid w:val="00D32C39"/>
    <w:rsid w:val="00D33DCD"/>
    <w:rsid w:val="00D344DC"/>
    <w:rsid w:val="00D349B6"/>
    <w:rsid w:val="00D35967"/>
    <w:rsid w:val="00D36D31"/>
    <w:rsid w:val="00D4064C"/>
    <w:rsid w:val="00D406BB"/>
    <w:rsid w:val="00D4157C"/>
    <w:rsid w:val="00D41CDF"/>
    <w:rsid w:val="00D41D25"/>
    <w:rsid w:val="00D41D95"/>
    <w:rsid w:val="00D426C2"/>
    <w:rsid w:val="00D43638"/>
    <w:rsid w:val="00D4365C"/>
    <w:rsid w:val="00D43A01"/>
    <w:rsid w:val="00D440F1"/>
    <w:rsid w:val="00D448AD"/>
    <w:rsid w:val="00D454ED"/>
    <w:rsid w:val="00D46DA6"/>
    <w:rsid w:val="00D50215"/>
    <w:rsid w:val="00D52621"/>
    <w:rsid w:val="00D53801"/>
    <w:rsid w:val="00D54D39"/>
    <w:rsid w:val="00D561F4"/>
    <w:rsid w:val="00D565CD"/>
    <w:rsid w:val="00D56774"/>
    <w:rsid w:val="00D56B34"/>
    <w:rsid w:val="00D571BA"/>
    <w:rsid w:val="00D57901"/>
    <w:rsid w:val="00D57DF2"/>
    <w:rsid w:val="00D6160C"/>
    <w:rsid w:val="00D61853"/>
    <w:rsid w:val="00D648F4"/>
    <w:rsid w:val="00D65124"/>
    <w:rsid w:val="00D65374"/>
    <w:rsid w:val="00D65992"/>
    <w:rsid w:val="00D6764B"/>
    <w:rsid w:val="00D732DB"/>
    <w:rsid w:val="00D749E9"/>
    <w:rsid w:val="00D75549"/>
    <w:rsid w:val="00D75D14"/>
    <w:rsid w:val="00D77CEA"/>
    <w:rsid w:val="00D807DD"/>
    <w:rsid w:val="00D83044"/>
    <w:rsid w:val="00D839D0"/>
    <w:rsid w:val="00D83A84"/>
    <w:rsid w:val="00D84F8F"/>
    <w:rsid w:val="00D85C70"/>
    <w:rsid w:val="00D864A0"/>
    <w:rsid w:val="00D900DE"/>
    <w:rsid w:val="00D90AA1"/>
    <w:rsid w:val="00D91910"/>
    <w:rsid w:val="00D922CB"/>
    <w:rsid w:val="00D92B2E"/>
    <w:rsid w:val="00D933DF"/>
    <w:rsid w:val="00D94F9E"/>
    <w:rsid w:val="00D9609B"/>
    <w:rsid w:val="00DA127E"/>
    <w:rsid w:val="00DA12AD"/>
    <w:rsid w:val="00DA28DE"/>
    <w:rsid w:val="00DA3FE2"/>
    <w:rsid w:val="00DA4994"/>
    <w:rsid w:val="00DA50C0"/>
    <w:rsid w:val="00DB072D"/>
    <w:rsid w:val="00DB09EC"/>
    <w:rsid w:val="00DB0C98"/>
    <w:rsid w:val="00DB171D"/>
    <w:rsid w:val="00DB1B12"/>
    <w:rsid w:val="00DB1DC5"/>
    <w:rsid w:val="00DB77D0"/>
    <w:rsid w:val="00DC18F0"/>
    <w:rsid w:val="00DC21E0"/>
    <w:rsid w:val="00DC24E6"/>
    <w:rsid w:val="00DC2565"/>
    <w:rsid w:val="00DC3CE8"/>
    <w:rsid w:val="00DC5147"/>
    <w:rsid w:val="00DD213A"/>
    <w:rsid w:val="00DD46B8"/>
    <w:rsid w:val="00DD4CE6"/>
    <w:rsid w:val="00DD5289"/>
    <w:rsid w:val="00DD5BAC"/>
    <w:rsid w:val="00DD5FD9"/>
    <w:rsid w:val="00DD6CC9"/>
    <w:rsid w:val="00DE09C7"/>
    <w:rsid w:val="00DE0BE5"/>
    <w:rsid w:val="00DE14B6"/>
    <w:rsid w:val="00DE263E"/>
    <w:rsid w:val="00DE4761"/>
    <w:rsid w:val="00DE59CC"/>
    <w:rsid w:val="00DE6F22"/>
    <w:rsid w:val="00DE789A"/>
    <w:rsid w:val="00DF0B32"/>
    <w:rsid w:val="00DF12A4"/>
    <w:rsid w:val="00DF1B5D"/>
    <w:rsid w:val="00DF20E4"/>
    <w:rsid w:val="00DF21DC"/>
    <w:rsid w:val="00DF233D"/>
    <w:rsid w:val="00DF244E"/>
    <w:rsid w:val="00DF2899"/>
    <w:rsid w:val="00DF2E2F"/>
    <w:rsid w:val="00DF362A"/>
    <w:rsid w:val="00DF366C"/>
    <w:rsid w:val="00DF431F"/>
    <w:rsid w:val="00DF56A0"/>
    <w:rsid w:val="00DF5746"/>
    <w:rsid w:val="00DF5BA5"/>
    <w:rsid w:val="00DF5D2D"/>
    <w:rsid w:val="00DF637B"/>
    <w:rsid w:val="00DF654C"/>
    <w:rsid w:val="00E00B0F"/>
    <w:rsid w:val="00E0113F"/>
    <w:rsid w:val="00E01835"/>
    <w:rsid w:val="00E034C7"/>
    <w:rsid w:val="00E06E91"/>
    <w:rsid w:val="00E070DC"/>
    <w:rsid w:val="00E10C56"/>
    <w:rsid w:val="00E10CFB"/>
    <w:rsid w:val="00E1143B"/>
    <w:rsid w:val="00E114E4"/>
    <w:rsid w:val="00E12812"/>
    <w:rsid w:val="00E1322B"/>
    <w:rsid w:val="00E135CA"/>
    <w:rsid w:val="00E1474A"/>
    <w:rsid w:val="00E14B27"/>
    <w:rsid w:val="00E1593D"/>
    <w:rsid w:val="00E15D3E"/>
    <w:rsid w:val="00E1685C"/>
    <w:rsid w:val="00E16C11"/>
    <w:rsid w:val="00E17984"/>
    <w:rsid w:val="00E210A1"/>
    <w:rsid w:val="00E217C7"/>
    <w:rsid w:val="00E21BC5"/>
    <w:rsid w:val="00E22D34"/>
    <w:rsid w:val="00E22F5A"/>
    <w:rsid w:val="00E24476"/>
    <w:rsid w:val="00E24936"/>
    <w:rsid w:val="00E249AF"/>
    <w:rsid w:val="00E25344"/>
    <w:rsid w:val="00E253B5"/>
    <w:rsid w:val="00E25426"/>
    <w:rsid w:val="00E25562"/>
    <w:rsid w:val="00E2589C"/>
    <w:rsid w:val="00E26912"/>
    <w:rsid w:val="00E270DA"/>
    <w:rsid w:val="00E27301"/>
    <w:rsid w:val="00E302EC"/>
    <w:rsid w:val="00E31347"/>
    <w:rsid w:val="00E31C62"/>
    <w:rsid w:val="00E32996"/>
    <w:rsid w:val="00E3373B"/>
    <w:rsid w:val="00E33EAD"/>
    <w:rsid w:val="00E33F77"/>
    <w:rsid w:val="00E347E9"/>
    <w:rsid w:val="00E34BA6"/>
    <w:rsid w:val="00E357BE"/>
    <w:rsid w:val="00E364F9"/>
    <w:rsid w:val="00E37110"/>
    <w:rsid w:val="00E37831"/>
    <w:rsid w:val="00E37B76"/>
    <w:rsid w:val="00E41D92"/>
    <w:rsid w:val="00E4270C"/>
    <w:rsid w:val="00E4363D"/>
    <w:rsid w:val="00E44901"/>
    <w:rsid w:val="00E44ED0"/>
    <w:rsid w:val="00E46BD1"/>
    <w:rsid w:val="00E476D5"/>
    <w:rsid w:val="00E50824"/>
    <w:rsid w:val="00E50A67"/>
    <w:rsid w:val="00E50E02"/>
    <w:rsid w:val="00E51AD1"/>
    <w:rsid w:val="00E5260B"/>
    <w:rsid w:val="00E535B7"/>
    <w:rsid w:val="00E5367E"/>
    <w:rsid w:val="00E54F40"/>
    <w:rsid w:val="00E55C7A"/>
    <w:rsid w:val="00E61B0D"/>
    <w:rsid w:val="00E62638"/>
    <w:rsid w:val="00E62934"/>
    <w:rsid w:val="00E62967"/>
    <w:rsid w:val="00E62E31"/>
    <w:rsid w:val="00E6328A"/>
    <w:rsid w:val="00E66E85"/>
    <w:rsid w:val="00E7121D"/>
    <w:rsid w:val="00E7234D"/>
    <w:rsid w:val="00E73AF5"/>
    <w:rsid w:val="00E73CA4"/>
    <w:rsid w:val="00E758EF"/>
    <w:rsid w:val="00E770E9"/>
    <w:rsid w:val="00E7732F"/>
    <w:rsid w:val="00E82192"/>
    <w:rsid w:val="00E8389F"/>
    <w:rsid w:val="00E848CF"/>
    <w:rsid w:val="00E8518E"/>
    <w:rsid w:val="00E8645B"/>
    <w:rsid w:val="00E87E08"/>
    <w:rsid w:val="00E9132E"/>
    <w:rsid w:val="00E92B2B"/>
    <w:rsid w:val="00E92C5E"/>
    <w:rsid w:val="00E93377"/>
    <w:rsid w:val="00E93F39"/>
    <w:rsid w:val="00E96A67"/>
    <w:rsid w:val="00E97210"/>
    <w:rsid w:val="00E97489"/>
    <w:rsid w:val="00EA1BAA"/>
    <w:rsid w:val="00EA221B"/>
    <w:rsid w:val="00EA280C"/>
    <w:rsid w:val="00EA3A23"/>
    <w:rsid w:val="00EA4E0D"/>
    <w:rsid w:val="00EA798D"/>
    <w:rsid w:val="00EB1199"/>
    <w:rsid w:val="00EB1325"/>
    <w:rsid w:val="00EB171E"/>
    <w:rsid w:val="00EB29B3"/>
    <w:rsid w:val="00EB2AB9"/>
    <w:rsid w:val="00EB3447"/>
    <w:rsid w:val="00EB481E"/>
    <w:rsid w:val="00EB4D86"/>
    <w:rsid w:val="00EB504F"/>
    <w:rsid w:val="00EB58EA"/>
    <w:rsid w:val="00EB6853"/>
    <w:rsid w:val="00EB74F7"/>
    <w:rsid w:val="00EC0F3A"/>
    <w:rsid w:val="00EC1970"/>
    <w:rsid w:val="00EC302F"/>
    <w:rsid w:val="00EC3096"/>
    <w:rsid w:val="00EC3C70"/>
    <w:rsid w:val="00EC3E15"/>
    <w:rsid w:val="00EC3E33"/>
    <w:rsid w:val="00EC4B37"/>
    <w:rsid w:val="00EC4BF8"/>
    <w:rsid w:val="00EC56E7"/>
    <w:rsid w:val="00EC6763"/>
    <w:rsid w:val="00ED0195"/>
    <w:rsid w:val="00ED0B8E"/>
    <w:rsid w:val="00ED197F"/>
    <w:rsid w:val="00ED2990"/>
    <w:rsid w:val="00ED315C"/>
    <w:rsid w:val="00ED34BB"/>
    <w:rsid w:val="00ED3D15"/>
    <w:rsid w:val="00ED54BD"/>
    <w:rsid w:val="00ED5F3B"/>
    <w:rsid w:val="00ED68EA"/>
    <w:rsid w:val="00ED730F"/>
    <w:rsid w:val="00ED7BCD"/>
    <w:rsid w:val="00EE00D3"/>
    <w:rsid w:val="00EE1A6A"/>
    <w:rsid w:val="00EE35C2"/>
    <w:rsid w:val="00EE4425"/>
    <w:rsid w:val="00EE61CF"/>
    <w:rsid w:val="00EE6660"/>
    <w:rsid w:val="00EE68E0"/>
    <w:rsid w:val="00EE6AD3"/>
    <w:rsid w:val="00EF0DB8"/>
    <w:rsid w:val="00EF1264"/>
    <w:rsid w:val="00EF1560"/>
    <w:rsid w:val="00EF1D1A"/>
    <w:rsid w:val="00EF466A"/>
    <w:rsid w:val="00EF55B8"/>
    <w:rsid w:val="00EF5901"/>
    <w:rsid w:val="00EF6AD1"/>
    <w:rsid w:val="00EF7348"/>
    <w:rsid w:val="00F01219"/>
    <w:rsid w:val="00F01601"/>
    <w:rsid w:val="00F0326E"/>
    <w:rsid w:val="00F03897"/>
    <w:rsid w:val="00F04E6F"/>
    <w:rsid w:val="00F05A5A"/>
    <w:rsid w:val="00F05C1B"/>
    <w:rsid w:val="00F073D9"/>
    <w:rsid w:val="00F07F56"/>
    <w:rsid w:val="00F10253"/>
    <w:rsid w:val="00F105F6"/>
    <w:rsid w:val="00F10EF1"/>
    <w:rsid w:val="00F11DB7"/>
    <w:rsid w:val="00F14074"/>
    <w:rsid w:val="00F14862"/>
    <w:rsid w:val="00F15BA5"/>
    <w:rsid w:val="00F16516"/>
    <w:rsid w:val="00F17AC6"/>
    <w:rsid w:val="00F210BD"/>
    <w:rsid w:val="00F218FB"/>
    <w:rsid w:val="00F223F7"/>
    <w:rsid w:val="00F246AE"/>
    <w:rsid w:val="00F25384"/>
    <w:rsid w:val="00F253A6"/>
    <w:rsid w:val="00F2670D"/>
    <w:rsid w:val="00F273A7"/>
    <w:rsid w:val="00F301E8"/>
    <w:rsid w:val="00F31365"/>
    <w:rsid w:val="00F31527"/>
    <w:rsid w:val="00F3205F"/>
    <w:rsid w:val="00F32886"/>
    <w:rsid w:val="00F330FC"/>
    <w:rsid w:val="00F33BC6"/>
    <w:rsid w:val="00F34BAF"/>
    <w:rsid w:val="00F34DA2"/>
    <w:rsid w:val="00F354AF"/>
    <w:rsid w:val="00F359A9"/>
    <w:rsid w:val="00F35C5D"/>
    <w:rsid w:val="00F35D4B"/>
    <w:rsid w:val="00F35E89"/>
    <w:rsid w:val="00F40587"/>
    <w:rsid w:val="00F40D77"/>
    <w:rsid w:val="00F41172"/>
    <w:rsid w:val="00F414C8"/>
    <w:rsid w:val="00F414E5"/>
    <w:rsid w:val="00F41E85"/>
    <w:rsid w:val="00F42319"/>
    <w:rsid w:val="00F44C74"/>
    <w:rsid w:val="00F44D02"/>
    <w:rsid w:val="00F45FF3"/>
    <w:rsid w:val="00F46C4F"/>
    <w:rsid w:val="00F47D08"/>
    <w:rsid w:val="00F47F7F"/>
    <w:rsid w:val="00F50ACA"/>
    <w:rsid w:val="00F51183"/>
    <w:rsid w:val="00F51335"/>
    <w:rsid w:val="00F560E0"/>
    <w:rsid w:val="00F568C8"/>
    <w:rsid w:val="00F56964"/>
    <w:rsid w:val="00F578A5"/>
    <w:rsid w:val="00F57D40"/>
    <w:rsid w:val="00F60AFA"/>
    <w:rsid w:val="00F60C40"/>
    <w:rsid w:val="00F613A2"/>
    <w:rsid w:val="00F61AA2"/>
    <w:rsid w:val="00F61C10"/>
    <w:rsid w:val="00F6403E"/>
    <w:rsid w:val="00F64BB6"/>
    <w:rsid w:val="00F652FA"/>
    <w:rsid w:val="00F6609D"/>
    <w:rsid w:val="00F66B31"/>
    <w:rsid w:val="00F677AA"/>
    <w:rsid w:val="00F70E19"/>
    <w:rsid w:val="00F72632"/>
    <w:rsid w:val="00F73347"/>
    <w:rsid w:val="00F73EFB"/>
    <w:rsid w:val="00F74FD6"/>
    <w:rsid w:val="00F765DD"/>
    <w:rsid w:val="00F777F9"/>
    <w:rsid w:val="00F77885"/>
    <w:rsid w:val="00F81C0C"/>
    <w:rsid w:val="00F83A94"/>
    <w:rsid w:val="00F83B07"/>
    <w:rsid w:val="00F84D40"/>
    <w:rsid w:val="00F84E29"/>
    <w:rsid w:val="00F85728"/>
    <w:rsid w:val="00F85893"/>
    <w:rsid w:val="00F87322"/>
    <w:rsid w:val="00F873B7"/>
    <w:rsid w:val="00F8794B"/>
    <w:rsid w:val="00F922E8"/>
    <w:rsid w:val="00F9337B"/>
    <w:rsid w:val="00F93837"/>
    <w:rsid w:val="00F944C5"/>
    <w:rsid w:val="00F944DA"/>
    <w:rsid w:val="00F94A05"/>
    <w:rsid w:val="00F96273"/>
    <w:rsid w:val="00F969D4"/>
    <w:rsid w:val="00F9754C"/>
    <w:rsid w:val="00FA20C8"/>
    <w:rsid w:val="00FA43AF"/>
    <w:rsid w:val="00FA4BD6"/>
    <w:rsid w:val="00FA4EC8"/>
    <w:rsid w:val="00FA7975"/>
    <w:rsid w:val="00FB0B73"/>
    <w:rsid w:val="00FB142D"/>
    <w:rsid w:val="00FB23D6"/>
    <w:rsid w:val="00FB25CF"/>
    <w:rsid w:val="00FB26B3"/>
    <w:rsid w:val="00FB3532"/>
    <w:rsid w:val="00FB387B"/>
    <w:rsid w:val="00FB432D"/>
    <w:rsid w:val="00FC16A4"/>
    <w:rsid w:val="00FC1BFC"/>
    <w:rsid w:val="00FC22FF"/>
    <w:rsid w:val="00FC3893"/>
    <w:rsid w:val="00FC511E"/>
    <w:rsid w:val="00FC538E"/>
    <w:rsid w:val="00FC55FE"/>
    <w:rsid w:val="00FC67EF"/>
    <w:rsid w:val="00FC6A8F"/>
    <w:rsid w:val="00FD014D"/>
    <w:rsid w:val="00FD0AF9"/>
    <w:rsid w:val="00FD31EE"/>
    <w:rsid w:val="00FD353C"/>
    <w:rsid w:val="00FD42DB"/>
    <w:rsid w:val="00FD4F2A"/>
    <w:rsid w:val="00FE3CE5"/>
    <w:rsid w:val="00FE46EA"/>
    <w:rsid w:val="00FE5111"/>
    <w:rsid w:val="00FE52A0"/>
    <w:rsid w:val="00FE53E3"/>
    <w:rsid w:val="00FE5F1C"/>
    <w:rsid w:val="00FE71FB"/>
    <w:rsid w:val="00FE7D6F"/>
    <w:rsid w:val="00FE7FE5"/>
    <w:rsid w:val="00FF00A4"/>
    <w:rsid w:val="00FF0798"/>
    <w:rsid w:val="00FF1081"/>
    <w:rsid w:val="00FF10D7"/>
    <w:rsid w:val="00FF14B9"/>
    <w:rsid w:val="00FF184F"/>
    <w:rsid w:val="00FF284C"/>
    <w:rsid w:val="00FF335C"/>
    <w:rsid w:val="00FF365A"/>
    <w:rsid w:val="00FF5761"/>
    <w:rsid w:val="00FF5E37"/>
    <w:rsid w:val="00FF673B"/>
    <w:rsid w:val="00FF6B62"/>
    <w:rsid w:val="00FF6F4E"/>
    <w:rsid w:val="00FF70E5"/>
    <w:rsid w:val="00FF71AC"/>
    <w:rsid w:val="00FF7DF8"/>
    <w:rsid w:val="0116659E"/>
    <w:rsid w:val="02A95C96"/>
    <w:rsid w:val="031A4426"/>
    <w:rsid w:val="04486511"/>
    <w:rsid w:val="046E7B3D"/>
    <w:rsid w:val="0554082E"/>
    <w:rsid w:val="064F771B"/>
    <w:rsid w:val="06566DE1"/>
    <w:rsid w:val="07204743"/>
    <w:rsid w:val="07236112"/>
    <w:rsid w:val="078C01B6"/>
    <w:rsid w:val="082C1E5E"/>
    <w:rsid w:val="0964711F"/>
    <w:rsid w:val="099C04F6"/>
    <w:rsid w:val="0B560FBD"/>
    <w:rsid w:val="0B7346D6"/>
    <w:rsid w:val="0C557247"/>
    <w:rsid w:val="0DFE1D4F"/>
    <w:rsid w:val="0EEF7D6D"/>
    <w:rsid w:val="0F9C66D9"/>
    <w:rsid w:val="0FA87C29"/>
    <w:rsid w:val="10520125"/>
    <w:rsid w:val="14015E7C"/>
    <w:rsid w:val="14463D2F"/>
    <w:rsid w:val="14657752"/>
    <w:rsid w:val="14BC2B46"/>
    <w:rsid w:val="14EB4A05"/>
    <w:rsid w:val="15F25753"/>
    <w:rsid w:val="16A72452"/>
    <w:rsid w:val="16EC7DFD"/>
    <w:rsid w:val="17597CD6"/>
    <w:rsid w:val="17DD5F48"/>
    <w:rsid w:val="197D7CFC"/>
    <w:rsid w:val="19C82C9A"/>
    <w:rsid w:val="1AA33223"/>
    <w:rsid w:val="1E532A19"/>
    <w:rsid w:val="1E9C5A13"/>
    <w:rsid w:val="1FBD00B0"/>
    <w:rsid w:val="1FBF3869"/>
    <w:rsid w:val="210D6488"/>
    <w:rsid w:val="231E6D75"/>
    <w:rsid w:val="235F1A70"/>
    <w:rsid w:val="237C2802"/>
    <w:rsid w:val="237C63B5"/>
    <w:rsid w:val="238112CA"/>
    <w:rsid w:val="286561AF"/>
    <w:rsid w:val="29F764EC"/>
    <w:rsid w:val="2A6B4AB7"/>
    <w:rsid w:val="2A8A56E0"/>
    <w:rsid w:val="2BC70624"/>
    <w:rsid w:val="2DD63948"/>
    <w:rsid w:val="2ED71863"/>
    <w:rsid w:val="2EFD5D7E"/>
    <w:rsid w:val="2F3F55D4"/>
    <w:rsid w:val="2FD329AA"/>
    <w:rsid w:val="30A8702B"/>
    <w:rsid w:val="33A82772"/>
    <w:rsid w:val="34442409"/>
    <w:rsid w:val="345A6BE1"/>
    <w:rsid w:val="375A09C9"/>
    <w:rsid w:val="394B0FDA"/>
    <w:rsid w:val="3AE105FD"/>
    <w:rsid w:val="3B0533C8"/>
    <w:rsid w:val="3B536A37"/>
    <w:rsid w:val="3D6E2602"/>
    <w:rsid w:val="3DA33411"/>
    <w:rsid w:val="3E4404AD"/>
    <w:rsid w:val="3E7527BE"/>
    <w:rsid w:val="3ECD404D"/>
    <w:rsid w:val="3F3A0198"/>
    <w:rsid w:val="40754FC2"/>
    <w:rsid w:val="427B1735"/>
    <w:rsid w:val="443A099B"/>
    <w:rsid w:val="44DF0B79"/>
    <w:rsid w:val="45E4596E"/>
    <w:rsid w:val="46BF6DC6"/>
    <w:rsid w:val="47543A97"/>
    <w:rsid w:val="483B7B17"/>
    <w:rsid w:val="489710F2"/>
    <w:rsid w:val="4915752D"/>
    <w:rsid w:val="4AF052A0"/>
    <w:rsid w:val="4CBA0A8B"/>
    <w:rsid w:val="4D1E7837"/>
    <w:rsid w:val="4D8A497F"/>
    <w:rsid w:val="4F213F47"/>
    <w:rsid w:val="4F26658E"/>
    <w:rsid w:val="502014CB"/>
    <w:rsid w:val="518524E6"/>
    <w:rsid w:val="51E21C75"/>
    <w:rsid w:val="53F72147"/>
    <w:rsid w:val="54CE419D"/>
    <w:rsid w:val="561550D8"/>
    <w:rsid w:val="56480CE9"/>
    <w:rsid w:val="56787941"/>
    <w:rsid w:val="56F963A6"/>
    <w:rsid w:val="571437D5"/>
    <w:rsid w:val="57D3216C"/>
    <w:rsid w:val="57EA3D6C"/>
    <w:rsid w:val="58FD6E6E"/>
    <w:rsid w:val="59F63A9B"/>
    <w:rsid w:val="5ADF1F48"/>
    <w:rsid w:val="5AEA7112"/>
    <w:rsid w:val="5B3826E7"/>
    <w:rsid w:val="5E0F6A59"/>
    <w:rsid w:val="5F4E030C"/>
    <w:rsid w:val="5F665D4B"/>
    <w:rsid w:val="5F910524"/>
    <w:rsid w:val="5F97098B"/>
    <w:rsid w:val="5FF62872"/>
    <w:rsid w:val="6032614F"/>
    <w:rsid w:val="6222200E"/>
    <w:rsid w:val="631444AD"/>
    <w:rsid w:val="632E20F0"/>
    <w:rsid w:val="63956BAF"/>
    <w:rsid w:val="648A6A5E"/>
    <w:rsid w:val="65B96A35"/>
    <w:rsid w:val="685B7E9E"/>
    <w:rsid w:val="68DE2B83"/>
    <w:rsid w:val="69AE1A27"/>
    <w:rsid w:val="6B34712E"/>
    <w:rsid w:val="6C286C1E"/>
    <w:rsid w:val="6C2E3882"/>
    <w:rsid w:val="6C683A07"/>
    <w:rsid w:val="6CEA70B8"/>
    <w:rsid w:val="6E37735F"/>
    <w:rsid w:val="6F6A4ACD"/>
    <w:rsid w:val="703331EC"/>
    <w:rsid w:val="73136058"/>
    <w:rsid w:val="73AE71C7"/>
    <w:rsid w:val="74394D94"/>
    <w:rsid w:val="74717E86"/>
    <w:rsid w:val="755B5364"/>
    <w:rsid w:val="756C29D9"/>
    <w:rsid w:val="76B23747"/>
    <w:rsid w:val="776F4129"/>
    <w:rsid w:val="791E310B"/>
    <w:rsid w:val="7A1B0452"/>
    <w:rsid w:val="7A941FFD"/>
    <w:rsid w:val="7AA20877"/>
    <w:rsid w:val="7B6958B2"/>
    <w:rsid w:val="7C8E0B9C"/>
    <w:rsid w:val="7D9240CC"/>
    <w:rsid w:val="7DE67AF8"/>
    <w:rsid w:val="7ED86A2E"/>
    <w:rsid w:val="7F1664C2"/>
    <w:rsid w:val="7F806ECE"/>
    <w:rsid w:val="7FC61B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uiPriority="0" w:unhideWhenUsed="0"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qFormat="1"/>
    <w:lsdException w:name="Body Text Indent 2" w:uiPriority="0" w:unhideWhenUsed="0" w:qFormat="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685B97"/>
    <w:pPr>
      <w:widowControl w:val="0"/>
      <w:jc w:val="both"/>
    </w:pPr>
    <w:rPr>
      <w:kern w:val="2"/>
      <w:sz w:val="21"/>
      <w:szCs w:val="22"/>
    </w:rPr>
  </w:style>
  <w:style w:type="paragraph" w:styleId="1">
    <w:name w:val="heading 1"/>
    <w:basedOn w:val="a"/>
    <w:next w:val="a"/>
    <w:link w:val="1Char"/>
    <w:qFormat/>
    <w:rsid w:val="00685B9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85B97"/>
    <w:pPr>
      <w:keepNext/>
      <w:keepLines/>
      <w:spacing w:before="260" w:after="260" w:line="416" w:lineRule="auto"/>
      <w:outlineLvl w:val="1"/>
    </w:pPr>
    <w:rPr>
      <w:rFonts w:ascii="Calibri Light" w:hAnsi="Calibri Light"/>
      <w:b/>
      <w:bCs/>
      <w:kern w:val="0"/>
      <w:sz w:val="32"/>
      <w:szCs w:val="32"/>
    </w:rPr>
  </w:style>
  <w:style w:type="paragraph" w:styleId="3">
    <w:name w:val="heading 3"/>
    <w:basedOn w:val="a"/>
    <w:next w:val="a"/>
    <w:link w:val="3Char2"/>
    <w:uiPriority w:val="9"/>
    <w:qFormat/>
    <w:rsid w:val="00685B97"/>
    <w:pPr>
      <w:keepNext/>
      <w:keepLines/>
      <w:spacing w:before="260" w:after="260" w:line="416" w:lineRule="auto"/>
      <w:outlineLvl w:val="2"/>
    </w:pPr>
    <w:rPr>
      <w:b/>
      <w:bCs/>
      <w:kern w:val="0"/>
      <w:sz w:val="32"/>
      <w:szCs w:val="32"/>
    </w:rPr>
  </w:style>
  <w:style w:type="paragraph" w:styleId="4">
    <w:name w:val="heading 4"/>
    <w:basedOn w:val="a"/>
    <w:next w:val="a"/>
    <w:link w:val="4Char"/>
    <w:uiPriority w:val="9"/>
    <w:qFormat/>
    <w:rsid w:val="00685B97"/>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qFormat/>
    <w:rsid w:val="00685B97"/>
    <w:pPr>
      <w:keepNext/>
      <w:keepLines/>
      <w:numPr>
        <w:ilvl w:val="4"/>
        <w:numId w:val="1"/>
      </w:numPr>
      <w:spacing w:before="280" w:after="290" w:line="376" w:lineRule="auto"/>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685B97"/>
    <w:rPr>
      <w:b/>
      <w:bCs/>
    </w:rPr>
  </w:style>
  <w:style w:type="paragraph" w:styleId="a4">
    <w:name w:val="annotation text"/>
    <w:basedOn w:val="a"/>
    <w:link w:val="Char0"/>
    <w:uiPriority w:val="99"/>
    <w:unhideWhenUsed/>
    <w:qFormat/>
    <w:rsid w:val="00685B97"/>
    <w:pPr>
      <w:jc w:val="left"/>
    </w:pPr>
  </w:style>
  <w:style w:type="paragraph" w:styleId="7">
    <w:name w:val="toc 7"/>
    <w:basedOn w:val="a"/>
    <w:next w:val="a"/>
    <w:uiPriority w:val="39"/>
    <w:unhideWhenUsed/>
    <w:qFormat/>
    <w:rsid w:val="00685B97"/>
    <w:pPr>
      <w:ind w:left="1260"/>
      <w:jc w:val="left"/>
    </w:pPr>
    <w:rPr>
      <w:rFonts w:ascii="Calibri" w:hAnsi="Calibri"/>
      <w:sz w:val="18"/>
      <w:szCs w:val="18"/>
    </w:rPr>
  </w:style>
  <w:style w:type="paragraph" w:styleId="a5">
    <w:name w:val="Normal Indent"/>
    <w:basedOn w:val="a"/>
    <w:link w:val="Char1"/>
    <w:qFormat/>
    <w:rsid w:val="00685B97"/>
    <w:pPr>
      <w:adjustRightInd w:val="0"/>
      <w:spacing w:line="315" w:lineRule="atLeast"/>
      <w:ind w:firstLine="420"/>
      <w:jc w:val="left"/>
      <w:textAlignment w:val="baseline"/>
    </w:pPr>
    <w:rPr>
      <w:rFonts w:ascii="宋体"/>
      <w:kern w:val="0"/>
      <w:sz w:val="20"/>
      <w:szCs w:val="20"/>
    </w:rPr>
  </w:style>
  <w:style w:type="paragraph" w:styleId="a6">
    <w:name w:val="Document Map"/>
    <w:basedOn w:val="a"/>
    <w:link w:val="Char2"/>
    <w:uiPriority w:val="99"/>
    <w:unhideWhenUsed/>
    <w:qFormat/>
    <w:rsid w:val="00685B97"/>
    <w:rPr>
      <w:rFonts w:ascii="宋体"/>
      <w:sz w:val="18"/>
      <w:szCs w:val="18"/>
    </w:rPr>
  </w:style>
  <w:style w:type="paragraph" w:styleId="30">
    <w:name w:val="Body Text 3"/>
    <w:basedOn w:val="a"/>
    <w:link w:val="3Char"/>
    <w:uiPriority w:val="99"/>
    <w:unhideWhenUsed/>
    <w:qFormat/>
    <w:rsid w:val="00685B97"/>
    <w:pPr>
      <w:spacing w:after="120"/>
    </w:pPr>
    <w:rPr>
      <w:kern w:val="0"/>
      <w:sz w:val="16"/>
      <w:szCs w:val="16"/>
    </w:rPr>
  </w:style>
  <w:style w:type="paragraph" w:styleId="a7">
    <w:name w:val="Body Text"/>
    <w:basedOn w:val="a"/>
    <w:link w:val="Char10"/>
    <w:qFormat/>
    <w:rsid w:val="00685B97"/>
    <w:pPr>
      <w:spacing w:after="120"/>
    </w:pPr>
    <w:rPr>
      <w:sz w:val="28"/>
      <w:szCs w:val="20"/>
    </w:rPr>
  </w:style>
  <w:style w:type="paragraph" w:styleId="a8">
    <w:name w:val="Body Text Indent"/>
    <w:basedOn w:val="a"/>
    <w:link w:val="Char3"/>
    <w:qFormat/>
    <w:rsid w:val="00685B97"/>
    <w:pPr>
      <w:spacing w:after="120"/>
      <w:ind w:leftChars="200" w:left="420"/>
    </w:pPr>
    <w:rPr>
      <w:szCs w:val="24"/>
    </w:rPr>
  </w:style>
  <w:style w:type="paragraph" w:styleId="50">
    <w:name w:val="toc 5"/>
    <w:basedOn w:val="a"/>
    <w:next w:val="a"/>
    <w:uiPriority w:val="39"/>
    <w:unhideWhenUsed/>
    <w:qFormat/>
    <w:rsid w:val="00685B97"/>
    <w:pPr>
      <w:ind w:left="840"/>
      <w:jc w:val="left"/>
    </w:pPr>
    <w:rPr>
      <w:rFonts w:ascii="Calibri" w:hAnsi="Calibri"/>
      <w:sz w:val="18"/>
      <w:szCs w:val="18"/>
    </w:rPr>
  </w:style>
  <w:style w:type="paragraph" w:styleId="31">
    <w:name w:val="toc 3"/>
    <w:basedOn w:val="a"/>
    <w:next w:val="a"/>
    <w:uiPriority w:val="39"/>
    <w:unhideWhenUsed/>
    <w:qFormat/>
    <w:rsid w:val="00685B97"/>
    <w:pPr>
      <w:ind w:left="420"/>
      <w:jc w:val="left"/>
    </w:pPr>
    <w:rPr>
      <w:rFonts w:ascii="Calibri" w:hAnsi="Calibri"/>
      <w:i/>
      <w:iCs/>
      <w:sz w:val="20"/>
      <w:szCs w:val="20"/>
    </w:rPr>
  </w:style>
  <w:style w:type="paragraph" w:styleId="a9">
    <w:name w:val="Plain Text"/>
    <w:basedOn w:val="a"/>
    <w:uiPriority w:val="99"/>
    <w:unhideWhenUsed/>
    <w:qFormat/>
    <w:rsid w:val="00685B97"/>
    <w:rPr>
      <w:rFonts w:ascii="宋体" w:hAnsi="Courier New"/>
      <w:szCs w:val="20"/>
    </w:rPr>
  </w:style>
  <w:style w:type="paragraph" w:styleId="8">
    <w:name w:val="toc 8"/>
    <w:basedOn w:val="a"/>
    <w:next w:val="a"/>
    <w:uiPriority w:val="39"/>
    <w:unhideWhenUsed/>
    <w:qFormat/>
    <w:rsid w:val="00685B97"/>
    <w:pPr>
      <w:ind w:left="1470"/>
      <w:jc w:val="left"/>
    </w:pPr>
    <w:rPr>
      <w:rFonts w:ascii="Calibri" w:hAnsi="Calibri"/>
      <w:sz w:val="18"/>
      <w:szCs w:val="18"/>
    </w:rPr>
  </w:style>
  <w:style w:type="paragraph" w:styleId="aa">
    <w:name w:val="Date"/>
    <w:basedOn w:val="a"/>
    <w:next w:val="a"/>
    <w:link w:val="Char4"/>
    <w:qFormat/>
    <w:rsid w:val="00685B97"/>
    <w:rPr>
      <w:sz w:val="24"/>
      <w:szCs w:val="20"/>
    </w:rPr>
  </w:style>
  <w:style w:type="paragraph" w:styleId="20">
    <w:name w:val="Body Text Indent 2"/>
    <w:basedOn w:val="a"/>
    <w:link w:val="2Char0"/>
    <w:qFormat/>
    <w:rsid w:val="00685B97"/>
    <w:pPr>
      <w:tabs>
        <w:tab w:val="left" w:pos="426"/>
      </w:tabs>
      <w:spacing w:line="360" w:lineRule="auto"/>
      <w:ind w:firstLine="426"/>
    </w:pPr>
    <w:rPr>
      <w:rFonts w:ascii="宋体" w:hAnsi="宋体"/>
      <w:kern w:val="0"/>
      <w:sz w:val="24"/>
      <w:szCs w:val="24"/>
    </w:rPr>
  </w:style>
  <w:style w:type="paragraph" w:styleId="ab">
    <w:name w:val="endnote text"/>
    <w:basedOn w:val="a"/>
    <w:link w:val="Char5"/>
    <w:qFormat/>
    <w:rsid w:val="00685B97"/>
    <w:pPr>
      <w:adjustRightInd w:val="0"/>
      <w:snapToGrid w:val="0"/>
      <w:spacing w:before="60"/>
      <w:jc w:val="left"/>
      <w:textAlignment w:val="baseline"/>
    </w:pPr>
    <w:rPr>
      <w:sz w:val="24"/>
      <w:szCs w:val="20"/>
    </w:rPr>
  </w:style>
  <w:style w:type="paragraph" w:styleId="ac">
    <w:name w:val="Balloon Text"/>
    <w:basedOn w:val="a"/>
    <w:link w:val="Char6"/>
    <w:uiPriority w:val="99"/>
    <w:unhideWhenUsed/>
    <w:qFormat/>
    <w:rsid w:val="00685B97"/>
    <w:rPr>
      <w:sz w:val="18"/>
      <w:szCs w:val="18"/>
    </w:rPr>
  </w:style>
  <w:style w:type="paragraph" w:styleId="ad">
    <w:name w:val="footer"/>
    <w:basedOn w:val="a"/>
    <w:link w:val="Char7"/>
    <w:uiPriority w:val="99"/>
    <w:unhideWhenUsed/>
    <w:qFormat/>
    <w:rsid w:val="00685B97"/>
    <w:pPr>
      <w:tabs>
        <w:tab w:val="center" w:pos="4153"/>
        <w:tab w:val="right" w:pos="8306"/>
      </w:tabs>
      <w:snapToGrid w:val="0"/>
      <w:jc w:val="left"/>
    </w:pPr>
    <w:rPr>
      <w:kern w:val="0"/>
      <w:sz w:val="18"/>
      <w:szCs w:val="18"/>
    </w:rPr>
  </w:style>
  <w:style w:type="paragraph" w:styleId="ae">
    <w:name w:val="header"/>
    <w:basedOn w:val="a"/>
    <w:link w:val="Char8"/>
    <w:uiPriority w:val="99"/>
    <w:unhideWhenUsed/>
    <w:qFormat/>
    <w:rsid w:val="00685B97"/>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sid w:val="00685B97"/>
    <w:pPr>
      <w:spacing w:before="120" w:after="120"/>
      <w:jc w:val="left"/>
    </w:pPr>
    <w:rPr>
      <w:rFonts w:ascii="Calibri" w:hAnsi="Calibri"/>
      <w:b/>
      <w:bCs/>
      <w:caps/>
      <w:sz w:val="20"/>
      <w:szCs w:val="20"/>
    </w:rPr>
  </w:style>
  <w:style w:type="paragraph" w:styleId="40">
    <w:name w:val="toc 4"/>
    <w:basedOn w:val="a"/>
    <w:next w:val="a"/>
    <w:uiPriority w:val="39"/>
    <w:unhideWhenUsed/>
    <w:qFormat/>
    <w:rsid w:val="00685B97"/>
    <w:pPr>
      <w:ind w:left="630"/>
      <w:jc w:val="left"/>
    </w:pPr>
    <w:rPr>
      <w:rFonts w:ascii="Calibri" w:hAnsi="Calibri"/>
      <w:sz w:val="18"/>
      <w:szCs w:val="18"/>
    </w:rPr>
  </w:style>
  <w:style w:type="paragraph" w:styleId="6">
    <w:name w:val="toc 6"/>
    <w:basedOn w:val="a"/>
    <w:next w:val="a"/>
    <w:uiPriority w:val="39"/>
    <w:unhideWhenUsed/>
    <w:qFormat/>
    <w:rsid w:val="00685B97"/>
    <w:pPr>
      <w:ind w:left="1050"/>
      <w:jc w:val="left"/>
    </w:pPr>
    <w:rPr>
      <w:rFonts w:ascii="Calibri" w:hAnsi="Calibri"/>
      <w:sz w:val="18"/>
      <w:szCs w:val="18"/>
    </w:rPr>
  </w:style>
  <w:style w:type="paragraph" w:styleId="21">
    <w:name w:val="toc 2"/>
    <w:basedOn w:val="a"/>
    <w:next w:val="a"/>
    <w:uiPriority w:val="39"/>
    <w:qFormat/>
    <w:rsid w:val="00685B97"/>
    <w:pPr>
      <w:tabs>
        <w:tab w:val="right" w:leader="dot" w:pos="8303"/>
      </w:tabs>
      <w:ind w:left="210"/>
    </w:pPr>
    <w:rPr>
      <w:rFonts w:ascii="Calibri" w:hAnsi="Calibri"/>
      <w:smallCaps/>
      <w:sz w:val="20"/>
      <w:szCs w:val="20"/>
    </w:rPr>
  </w:style>
  <w:style w:type="paragraph" w:styleId="9">
    <w:name w:val="toc 9"/>
    <w:basedOn w:val="a"/>
    <w:next w:val="a"/>
    <w:uiPriority w:val="39"/>
    <w:unhideWhenUsed/>
    <w:qFormat/>
    <w:rsid w:val="00685B97"/>
    <w:pPr>
      <w:ind w:left="1680"/>
      <w:jc w:val="left"/>
    </w:pPr>
    <w:rPr>
      <w:rFonts w:ascii="Calibri" w:hAnsi="Calibri"/>
      <w:sz w:val="18"/>
      <w:szCs w:val="18"/>
    </w:rPr>
  </w:style>
  <w:style w:type="paragraph" w:styleId="af">
    <w:name w:val="Normal (Web)"/>
    <w:basedOn w:val="a"/>
    <w:uiPriority w:val="99"/>
    <w:unhideWhenUsed/>
    <w:qFormat/>
    <w:rsid w:val="00685B97"/>
    <w:rPr>
      <w:sz w:val="24"/>
      <w:szCs w:val="24"/>
    </w:rPr>
  </w:style>
  <w:style w:type="character" w:styleId="af0">
    <w:name w:val="Strong"/>
    <w:basedOn w:val="a0"/>
    <w:uiPriority w:val="22"/>
    <w:qFormat/>
    <w:rsid w:val="00685B97"/>
    <w:rPr>
      <w:b/>
      <w:bCs/>
    </w:rPr>
  </w:style>
  <w:style w:type="character" w:styleId="af1">
    <w:name w:val="page number"/>
    <w:basedOn w:val="a0"/>
    <w:qFormat/>
    <w:rsid w:val="00685B97"/>
  </w:style>
  <w:style w:type="character" w:styleId="af2">
    <w:name w:val="Hyperlink"/>
    <w:uiPriority w:val="99"/>
    <w:qFormat/>
    <w:rsid w:val="00685B97"/>
    <w:rPr>
      <w:color w:val="0000FF"/>
      <w:u w:val="single"/>
    </w:rPr>
  </w:style>
  <w:style w:type="character" w:styleId="af3">
    <w:name w:val="annotation reference"/>
    <w:uiPriority w:val="99"/>
    <w:unhideWhenUsed/>
    <w:qFormat/>
    <w:rsid w:val="00685B97"/>
    <w:rPr>
      <w:sz w:val="21"/>
      <w:szCs w:val="21"/>
    </w:rPr>
  </w:style>
  <w:style w:type="table" w:styleId="af4">
    <w:name w:val="Table Grid"/>
    <w:basedOn w:val="a1"/>
    <w:uiPriority w:val="39"/>
    <w:qFormat/>
    <w:rsid w:val="00685B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报告"/>
    <w:basedOn w:val="a"/>
    <w:link w:val="Char9"/>
    <w:qFormat/>
    <w:rsid w:val="00685B97"/>
    <w:pPr>
      <w:adjustRightInd w:val="0"/>
      <w:spacing w:line="360" w:lineRule="auto"/>
      <w:ind w:firstLine="505"/>
      <w:textAlignment w:val="center"/>
    </w:pPr>
    <w:rPr>
      <w:rFonts w:ascii="TimesNewRoman" w:hAnsi="TimesNewRoman"/>
      <w:kern w:val="0"/>
      <w:sz w:val="24"/>
      <w:szCs w:val="20"/>
    </w:rPr>
  </w:style>
  <w:style w:type="character" w:customStyle="1" w:styleId="CharChar">
    <w:name w:val="文本 Char Char"/>
    <w:link w:val="af6"/>
    <w:qFormat/>
    <w:rsid w:val="00685B97"/>
    <w:rPr>
      <w:kern w:val="2"/>
      <w:sz w:val="24"/>
    </w:rPr>
  </w:style>
  <w:style w:type="paragraph" w:customStyle="1" w:styleId="af6">
    <w:name w:val="文本"/>
    <w:basedOn w:val="a"/>
    <w:next w:val="20"/>
    <w:link w:val="CharChar"/>
    <w:qFormat/>
    <w:rsid w:val="00685B97"/>
    <w:pPr>
      <w:spacing w:line="360" w:lineRule="auto"/>
      <w:ind w:firstLine="495"/>
    </w:pPr>
    <w:rPr>
      <w:sz w:val="24"/>
      <w:szCs w:val="20"/>
    </w:rPr>
  </w:style>
  <w:style w:type="character" w:customStyle="1" w:styleId="3Char">
    <w:name w:val="正文文本 3 Char"/>
    <w:link w:val="30"/>
    <w:uiPriority w:val="99"/>
    <w:semiHidden/>
    <w:qFormat/>
    <w:rsid w:val="00685B97"/>
    <w:rPr>
      <w:sz w:val="16"/>
      <w:szCs w:val="16"/>
    </w:rPr>
  </w:style>
  <w:style w:type="character" w:customStyle="1" w:styleId="Char4">
    <w:name w:val="日期 Char"/>
    <w:link w:val="aa"/>
    <w:qFormat/>
    <w:rsid w:val="00685B97"/>
    <w:rPr>
      <w:rFonts w:ascii="Times New Roman" w:hAnsi="Times New Roman"/>
      <w:kern w:val="2"/>
      <w:sz w:val="24"/>
    </w:rPr>
  </w:style>
  <w:style w:type="character" w:customStyle="1" w:styleId="Char3">
    <w:name w:val="正文文本缩进 Char"/>
    <w:link w:val="a8"/>
    <w:qFormat/>
    <w:rsid w:val="00685B97"/>
    <w:rPr>
      <w:rFonts w:ascii="Times New Roman" w:hAnsi="Times New Roman"/>
      <w:kern w:val="2"/>
      <w:sz w:val="21"/>
      <w:szCs w:val="24"/>
    </w:rPr>
  </w:style>
  <w:style w:type="character" w:customStyle="1" w:styleId="3Char2">
    <w:name w:val="标题 3 Char2"/>
    <w:link w:val="3"/>
    <w:uiPriority w:val="9"/>
    <w:semiHidden/>
    <w:qFormat/>
    <w:rsid w:val="00685B97"/>
    <w:rPr>
      <w:b/>
      <w:bCs/>
      <w:sz w:val="32"/>
      <w:szCs w:val="32"/>
    </w:rPr>
  </w:style>
  <w:style w:type="character" w:customStyle="1" w:styleId="Chara">
    <w:name w:val="报告表正文 Char"/>
    <w:link w:val="af7"/>
    <w:qFormat/>
    <w:rsid w:val="00685B97"/>
    <w:rPr>
      <w:rFonts w:ascii="Times New Roman" w:eastAsia="宋体" w:hAnsi="Times New Roman" w:cs="Times New Roman"/>
      <w:kern w:val="0"/>
      <w:sz w:val="24"/>
      <w:szCs w:val="20"/>
    </w:rPr>
  </w:style>
  <w:style w:type="paragraph" w:customStyle="1" w:styleId="af7">
    <w:name w:val="报告表正文"/>
    <w:basedOn w:val="a"/>
    <w:link w:val="Chara"/>
    <w:qFormat/>
    <w:rsid w:val="00685B97"/>
    <w:pPr>
      <w:adjustRightInd w:val="0"/>
      <w:spacing w:line="312" w:lineRule="auto"/>
      <w:ind w:left="113" w:right="113" w:firstLine="482"/>
      <w:textAlignment w:val="baseline"/>
    </w:pPr>
    <w:rPr>
      <w:kern w:val="0"/>
      <w:sz w:val="24"/>
      <w:szCs w:val="20"/>
    </w:rPr>
  </w:style>
  <w:style w:type="character" w:customStyle="1" w:styleId="2CharChar">
    <w:name w:val="正文首缩2字符 Char Char"/>
    <w:link w:val="22"/>
    <w:qFormat/>
    <w:rsid w:val="00685B97"/>
    <w:rPr>
      <w:rFonts w:cs="宋体"/>
      <w:sz w:val="28"/>
    </w:rPr>
  </w:style>
  <w:style w:type="paragraph" w:customStyle="1" w:styleId="22">
    <w:name w:val="正文首缩2字符"/>
    <w:basedOn w:val="a"/>
    <w:link w:val="2CharChar"/>
    <w:qFormat/>
    <w:rsid w:val="00685B97"/>
    <w:pPr>
      <w:spacing w:line="360" w:lineRule="auto"/>
      <w:ind w:firstLineChars="200" w:firstLine="560"/>
    </w:pPr>
    <w:rPr>
      <w:kern w:val="0"/>
      <w:sz w:val="28"/>
      <w:szCs w:val="20"/>
    </w:rPr>
  </w:style>
  <w:style w:type="character" w:customStyle="1" w:styleId="3Char1">
    <w:name w:val="标题 3 Char1"/>
    <w:qFormat/>
    <w:rsid w:val="00685B97"/>
    <w:rPr>
      <w:b/>
      <w:bCs/>
      <w:kern w:val="32"/>
      <w:sz w:val="30"/>
      <w:szCs w:val="30"/>
    </w:rPr>
  </w:style>
  <w:style w:type="character" w:customStyle="1" w:styleId="Charb">
    <w:name w:val="报告表格 Char"/>
    <w:link w:val="af8"/>
    <w:qFormat/>
    <w:rsid w:val="00685B97"/>
    <w:rPr>
      <w:rFonts w:ascii="Times New Roman" w:eastAsia="宋体" w:hAnsi="Times New Roman" w:cs="Times New Roman"/>
      <w:kern w:val="0"/>
      <w:szCs w:val="21"/>
    </w:rPr>
  </w:style>
  <w:style w:type="paragraph" w:customStyle="1" w:styleId="af8">
    <w:name w:val="报告表格"/>
    <w:basedOn w:val="a"/>
    <w:link w:val="Charb"/>
    <w:qFormat/>
    <w:rsid w:val="00685B97"/>
    <w:pPr>
      <w:autoSpaceDE w:val="0"/>
      <w:autoSpaceDN w:val="0"/>
      <w:adjustRightInd w:val="0"/>
      <w:spacing w:before="20" w:after="20"/>
      <w:jc w:val="center"/>
      <w:textAlignment w:val="center"/>
    </w:pPr>
    <w:rPr>
      <w:kern w:val="0"/>
      <w:sz w:val="20"/>
      <w:szCs w:val="21"/>
    </w:rPr>
  </w:style>
  <w:style w:type="character" w:customStyle="1" w:styleId="1Char">
    <w:name w:val="标题 1 Char"/>
    <w:link w:val="1"/>
    <w:qFormat/>
    <w:rsid w:val="00685B97"/>
    <w:rPr>
      <w:b/>
      <w:bCs/>
      <w:kern w:val="44"/>
      <w:sz w:val="44"/>
      <w:szCs w:val="44"/>
    </w:rPr>
  </w:style>
  <w:style w:type="character" w:customStyle="1" w:styleId="2Char2">
    <w:name w:val="标题 2 Char2"/>
    <w:qFormat/>
    <w:rsid w:val="00685B97"/>
    <w:rPr>
      <w:rFonts w:eastAsia="黑体"/>
      <w:bCs/>
      <w:color w:val="0000FF"/>
      <w:kern w:val="32"/>
      <w:sz w:val="32"/>
    </w:rPr>
  </w:style>
  <w:style w:type="character" w:customStyle="1" w:styleId="2pt">
    <w:name w:val="正文文本 + 间距 2 pt"/>
    <w:uiPriority w:val="99"/>
    <w:qFormat/>
    <w:rsid w:val="00685B97"/>
    <w:rPr>
      <w:rFonts w:ascii="MingLiU" w:eastAsia="MingLiU" w:hAnsi="Times New Roman" w:cs="MingLiU"/>
      <w:spacing w:val="44"/>
      <w:kern w:val="2"/>
      <w:sz w:val="28"/>
      <w:u w:val="none"/>
      <w:lang w:val="en-US" w:eastAsia="zh-CN"/>
    </w:rPr>
  </w:style>
  <w:style w:type="character" w:customStyle="1" w:styleId="1pt1">
    <w:name w:val="正文文本 + 间距 1 pt1"/>
    <w:uiPriority w:val="99"/>
    <w:qFormat/>
    <w:rsid w:val="00685B97"/>
    <w:rPr>
      <w:rFonts w:ascii="MingLiU" w:eastAsia="MingLiU" w:hAnsi="Times New Roman" w:cs="MingLiU"/>
      <w:spacing w:val="23"/>
      <w:kern w:val="2"/>
      <w:sz w:val="28"/>
      <w:u w:val="none"/>
      <w:lang w:val="en-US" w:eastAsia="en-US"/>
    </w:rPr>
  </w:style>
  <w:style w:type="character" w:customStyle="1" w:styleId="Char2">
    <w:name w:val="文档结构图 Char"/>
    <w:link w:val="a6"/>
    <w:uiPriority w:val="99"/>
    <w:semiHidden/>
    <w:qFormat/>
    <w:rsid w:val="00685B97"/>
    <w:rPr>
      <w:rFonts w:ascii="宋体"/>
      <w:kern w:val="2"/>
      <w:sz w:val="18"/>
      <w:szCs w:val="18"/>
    </w:rPr>
  </w:style>
  <w:style w:type="character" w:customStyle="1" w:styleId="Char">
    <w:name w:val="批注主题 Char"/>
    <w:link w:val="a3"/>
    <w:uiPriority w:val="99"/>
    <w:semiHidden/>
    <w:qFormat/>
    <w:rsid w:val="00685B97"/>
    <w:rPr>
      <w:b/>
      <w:bCs/>
      <w:kern w:val="2"/>
      <w:sz w:val="21"/>
      <w:szCs w:val="22"/>
    </w:rPr>
  </w:style>
  <w:style w:type="character" w:customStyle="1" w:styleId="Char5">
    <w:name w:val="尾注文本 Char"/>
    <w:basedOn w:val="a0"/>
    <w:link w:val="ab"/>
    <w:qFormat/>
    <w:rsid w:val="00685B97"/>
    <w:rPr>
      <w:rFonts w:eastAsia="宋体" w:cs="Times New Roman"/>
      <w:kern w:val="2"/>
      <w:sz w:val="24"/>
    </w:rPr>
  </w:style>
  <w:style w:type="character" w:customStyle="1" w:styleId="Char10">
    <w:name w:val="正文文本 Char1"/>
    <w:link w:val="a7"/>
    <w:qFormat/>
    <w:rsid w:val="00685B97"/>
    <w:rPr>
      <w:rFonts w:ascii="Times New Roman" w:hAnsi="Times New Roman"/>
      <w:kern w:val="2"/>
      <w:sz w:val="28"/>
    </w:rPr>
  </w:style>
  <w:style w:type="character" w:customStyle="1" w:styleId="Char8">
    <w:name w:val="页眉 Char"/>
    <w:link w:val="ae"/>
    <w:uiPriority w:val="99"/>
    <w:qFormat/>
    <w:rsid w:val="00685B97"/>
    <w:rPr>
      <w:sz w:val="18"/>
      <w:szCs w:val="18"/>
    </w:rPr>
  </w:style>
  <w:style w:type="character" w:customStyle="1" w:styleId="TimesNewRoman1">
    <w:name w:val="正文文本 + Times New Roman1"/>
    <w:uiPriority w:val="99"/>
    <w:qFormat/>
    <w:rsid w:val="00685B97"/>
    <w:rPr>
      <w:rFonts w:ascii="Times New Roman" w:eastAsia="MingLiU" w:hAnsi="Times New Roman"/>
      <w:spacing w:val="28"/>
      <w:kern w:val="2"/>
      <w:sz w:val="26"/>
      <w:szCs w:val="26"/>
      <w:u w:val="none"/>
    </w:rPr>
  </w:style>
  <w:style w:type="character" w:customStyle="1" w:styleId="Char9">
    <w:name w:val="报告 Char"/>
    <w:link w:val="af5"/>
    <w:qFormat/>
    <w:rsid w:val="00685B97"/>
    <w:rPr>
      <w:rFonts w:ascii="TimesNewRoman" w:eastAsia="宋体" w:hAnsi="TimesNewRoman" w:cs="Times New Roman"/>
      <w:kern w:val="0"/>
      <w:sz w:val="24"/>
      <w:szCs w:val="20"/>
    </w:rPr>
  </w:style>
  <w:style w:type="character" w:customStyle="1" w:styleId="2Char">
    <w:name w:val="标题 2 Char"/>
    <w:link w:val="2"/>
    <w:uiPriority w:val="9"/>
    <w:semiHidden/>
    <w:qFormat/>
    <w:rsid w:val="00685B97"/>
    <w:rPr>
      <w:rFonts w:ascii="Calibri Light" w:eastAsia="宋体" w:hAnsi="Calibri Light" w:cs="Times New Roman"/>
      <w:b/>
      <w:bCs/>
      <w:sz w:val="32"/>
      <w:szCs w:val="32"/>
    </w:rPr>
  </w:style>
  <w:style w:type="character" w:customStyle="1" w:styleId="Char0">
    <w:name w:val="批注文字 Char"/>
    <w:link w:val="a4"/>
    <w:uiPriority w:val="99"/>
    <w:semiHidden/>
    <w:qFormat/>
    <w:rsid w:val="00685B97"/>
    <w:rPr>
      <w:kern w:val="2"/>
      <w:sz w:val="21"/>
      <w:szCs w:val="22"/>
    </w:rPr>
  </w:style>
  <w:style w:type="character" w:customStyle="1" w:styleId="Char6">
    <w:name w:val="批注框文本 Char"/>
    <w:link w:val="ac"/>
    <w:uiPriority w:val="99"/>
    <w:semiHidden/>
    <w:qFormat/>
    <w:rsid w:val="00685B97"/>
    <w:rPr>
      <w:kern w:val="2"/>
      <w:sz w:val="18"/>
      <w:szCs w:val="18"/>
    </w:rPr>
  </w:style>
  <w:style w:type="character" w:customStyle="1" w:styleId="3Char0">
    <w:name w:val="标题 3 Char"/>
    <w:basedOn w:val="a0"/>
    <w:qFormat/>
    <w:rsid w:val="00685B97"/>
    <w:rPr>
      <w:rFonts w:ascii="Calibri" w:eastAsia="宋体" w:hAnsi="Calibri" w:cs="Times New Roman" w:hint="default"/>
      <w:b/>
      <w:kern w:val="2"/>
      <w:sz w:val="32"/>
      <w:szCs w:val="32"/>
    </w:rPr>
  </w:style>
  <w:style w:type="character" w:customStyle="1" w:styleId="2Char1">
    <w:name w:val="正文缩2 Char"/>
    <w:link w:val="23"/>
    <w:qFormat/>
    <w:rsid w:val="00685B97"/>
    <w:rPr>
      <w:rFonts w:ascii="Times New Roman" w:eastAsia="宋体" w:hAnsi="Times New Roman" w:cs="Times New Roman"/>
      <w:sz w:val="28"/>
      <w:szCs w:val="20"/>
    </w:rPr>
  </w:style>
  <w:style w:type="paragraph" w:customStyle="1" w:styleId="23">
    <w:name w:val="正文缩2"/>
    <w:basedOn w:val="a"/>
    <w:link w:val="2Char1"/>
    <w:qFormat/>
    <w:rsid w:val="00685B97"/>
    <w:pPr>
      <w:spacing w:line="360" w:lineRule="auto"/>
      <w:ind w:firstLineChars="200" w:firstLine="560"/>
    </w:pPr>
    <w:rPr>
      <w:kern w:val="0"/>
      <w:sz w:val="28"/>
      <w:szCs w:val="20"/>
    </w:rPr>
  </w:style>
  <w:style w:type="character" w:customStyle="1" w:styleId="2CharChar0">
    <w:name w:val="正文首缩2 Char Char"/>
    <w:link w:val="24"/>
    <w:qFormat/>
    <w:rsid w:val="00685B97"/>
    <w:rPr>
      <w:rFonts w:cs="宋体"/>
      <w:sz w:val="28"/>
    </w:rPr>
  </w:style>
  <w:style w:type="paragraph" w:customStyle="1" w:styleId="24">
    <w:name w:val="正文首缩2"/>
    <w:basedOn w:val="a"/>
    <w:link w:val="2CharChar0"/>
    <w:qFormat/>
    <w:rsid w:val="00685B97"/>
    <w:pPr>
      <w:spacing w:line="360" w:lineRule="auto"/>
      <w:ind w:firstLineChars="200" w:firstLine="200"/>
    </w:pPr>
    <w:rPr>
      <w:kern w:val="0"/>
      <w:sz w:val="28"/>
      <w:szCs w:val="20"/>
    </w:rPr>
  </w:style>
  <w:style w:type="character" w:customStyle="1" w:styleId="Char7">
    <w:name w:val="页脚 Char"/>
    <w:link w:val="ad"/>
    <w:uiPriority w:val="99"/>
    <w:qFormat/>
    <w:rsid w:val="00685B97"/>
    <w:rPr>
      <w:sz w:val="18"/>
      <w:szCs w:val="18"/>
    </w:rPr>
  </w:style>
  <w:style w:type="character" w:customStyle="1" w:styleId="5Char">
    <w:name w:val="标题 5 Char"/>
    <w:link w:val="5"/>
    <w:uiPriority w:val="9"/>
    <w:semiHidden/>
    <w:qFormat/>
    <w:rsid w:val="00685B97"/>
    <w:rPr>
      <w:b/>
      <w:bCs/>
      <w:sz w:val="28"/>
      <w:szCs w:val="28"/>
    </w:rPr>
  </w:style>
  <w:style w:type="character" w:customStyle="1" w:styleId="Charc">
    <w:name w:val="正文文本 Char"/>
    <w:uiPriority w:val="99"/>
    <w:semiHidden/>
    <w:qFormat/>
    <w:rsid w:val="00685B97"/>
    <w:rPr>
      <w:kern w:val="2"/>
      <w:sz w:val="21"/>
      <w:szCs w:val="22"/>
    </w:rPr>
  </w:style>
  <w:style w:type="character" w:customStyle="1" w:styleId="Char1">
    <w:name w:val="正文缩进 Char"/>
    <w:link w:val="a5"/>
    <w:qFormat/>
    <w:rsid w:val="00685B97"/>
    <w:rPr>
      <w:rFonts w:ascii="宋体" w:eastAsia="宋体" w:hAnsi="Times New Roman" w:cs="Times New Roman"/>
      <w:kern w:val="0"/>
      <w:szCs w:val="20"/>
    </w:rPr>
  </w:style>
  <w:style w:type="character" w:customStyle="1" w:styleId="2Char0">
    <w:name w:val="正文文本缩进 2 Char"/>
    <w:link w:val="20"/>
    <w:qFormat/>
    <w:rsid w:val="00685B97"/>
    <w:rPr>
      <w:rFonts w:ascii="宋体" w:eastAsia="宋体" w:hAnsi="宋体" w:cs="Times New Roman"/>
      <w:sz w:val="24"/>
      <w:szCs w:val="24"/>
    </w:rPr>
  </w:style>
  <w:style w:type="character" w:customStyle="1" w:styleId="4Char">
    <w:name w:val="标题 4 Char"/>
    <w:basedOn w:val="a0"/>
    <w:link w:val="4"/>
    <w:uiPriority w:val="9"/>
    <w:semiHidden/>
    <w:qFormat/>
    <w:rsid w:val="00685B97"/>
    <w:rPr>
      <w:rFonts w:ascii="Cambria" w:eastAsia="宋体" w:hAnsi="Cambria" w:cs="Times New Roman"/>
      <w:b/>
      <w:bCs/>
      <w:kern w:val="2"/>
      <w:sz w:val="28"/>
      <w:szCs w:val="28"/>
    </w:rPr>
  </w:style>
  <w:style w:type="paragraph" w:customStyle="1" w:styleId="af9">
    <w:name w:val="高庆平表"/>
    <w:basedOn w:val="a"/>
    <w:qFormat/>
    <w:rsid w:val="00685B97"/>
    <w:pPr>
      <w:snapToGrid w:val="0"/>
      <w:jc w:val="center"/>
    </w:pPr>
    <w:rPr>
      <w:szCs w:val="24"/>
    </w:rPr>
  </w:style>
  <w:style w:type="paragraph" w:customStyle="1" w:styleId="afa">
    <w:name w:val="图文"/>
    <w:basedOn w:val="a"/>
    <w:qFormat/>
    <w:rsid w:val="00685B97"/>
    <w:pPr>
      <w:autoSpaceDE w:val="0"/>
      <w:autoSpaceDN w:val="0"/>
      <w:spacing w:afterLines="50" w:line="280" w:lineRule="exact"/>
      <w:ind w:firstLineChars="200" w:firstLine="420"/>
      <w:jc w:val="center"/>
    </w:pPr>
    <w:rPr>
      <w:rFonts w:eastAsia="仿宋_GB2312"/>
      <w:szCs w:val="20"/>
    </w:rPr>
  </w:style>
  <w:style w:type="paragraph" w:customStyle="1" w:styleId="afb">
    <w:name w:val="图表标题"/>
    <w:basedOn w:val="af5"/>
    <w:next w:val="a"/>
    <w:qFormat/>
    <w:rsid w:val="00685B97"/>
    <w:pPr>
      <w:snapToGrid w:val="0"/>
      <w:spacing w:line="240" w:lineRule="auto"/>
      <w:ind w:firstLine="0"/>
      <w:jc w:val="center"/>
      <w:textAlignment w:val="baseline"/>
    </w:pPr>
    <w:rPr>
      <w:rFonts w:ascii="Times New Roman" w:hAnsi="Times New Roman"/>
      <w:b/>
      <w:kern w:val="2"/>
      <w:szCs w:val="24"/>
    </w:rPr>
  </w:style>
  <w:style w:type="paragraph" w:customStyle="1" w:styleId="afc">
    <w:name w:val="表格内容"/>
    <w:basedOn w:val="a"/>
    <w:qFormat/>
    <w:rsid w:val="00685B97"/>
    <w:pPr>
      <w:jc w:val="center"/>
    </w:pPr>
    <w:rPr>
      <w:rFonts w:ascii="宋体" w:hAnsi="宋体"/>
      <w:color w:val="0000FF"/>
      <w:szCs w:val="21"/>
    </w:rPr>
  </w:style>
  <w:style w:type="paragraph" w:customStyle="1" w:styleId="000">
    <w:name w:val="正文000"/>
    <w:basedOn w:val="a"/>
    <w:qFormat/>
    <w:rsid w:val="00685B97"/>
    <w:pPr>
      <w:adjustRightInd w:val="0"/>
      <w:spacing w:line="360" w:lineRule="auto"/>
      <w:ind w:firstLineChars="200" w:firstLine="480"/>
      <w:textAlignment w:val="center"/>
    </w:pPr>
    <w:rPr>
      <w:kern w:val="0"/>
      <w:sz w:val="24"/>
      <w:szCs w:val="20"/>
    </w:rPr>
  </w:style>
  <w:style w:type="paragraph" w:customStyle="1" w:styleId="afd">
    <w:name w:val="正文四号"/>
    <w:basedOn w:val="a"/>
    <w:qFormat/>
    <w:rsid w:val="00685B97"/>
    <w:pPr>
      <w:spacing w:line="360" w:lineRule="auto"/>
      <w:ind w:firstLineChars="200" w:firstLine="200"/>
    </w:pPr>
    <w:rPr>
      <w:sz w:val="28"/>
      <w:szCs w:val="28"/>
    </w:rPr>
  </w:style>
  <w:style w:type="paragraph" w:customStyle="1" w:styleId="afe">
    <w:name w:val="表头"/>
    <w:basedOn w:val="a"/>
    <w:qFormat/>
    <w:rsid w:val="00685B97"/>
    <w:pPr>
      <w:spacing w:line="360" w:lineRule="auto"/>
      <w:jc w:val="center"/>
    </w:pPr>
    <w:rPr>
      <w:rFonts w:ascii="黑体" w:eastAsia="黑体"/>
      <w:b/>
      <w:sz w:val="24"/>
      <w:szCs w:val="24"/>
    </w:rPr>
  </w:style>
  <w:style w:type="paragraph" w:customStyle="1" w:styleId="aff">
    <w:name w:val="君邦正文"/>
    <w:qFormat/>
    <w:rsid w:val="00685B97"/>
    <w:pPr>
      <w:spacing w:after="60" w:line="360" w:lineRule="auto"/>
      <w:ind w:firstLineChars="200" w:firstLine="480"/>
      <w:jc w:val="both"/>
    </w:pPr>
    <w:rPr>
      <w:bCs/>
      <w:snapToGrid w:val="0"/>
      <w:sz w:val="24"/>
      <w:szCs w:val="22"/>
    </w:rPr>
  </w:style>
  <w:style w:type="paragraph" w:customStyle="1" w:styleId="p0">
    <w:name w:val="p0"/>
    <w:basedOn w:val="a"/>
    <w:qFormat/>
    <w:rsid w:val="00685B97"/>
    <w:pPr>
      <w:widowControl/>
    </w:pPr>
    <w:rPr>
      <w:kern w:val="0"/>
      <w:szCs w:val="21"/>
    </w:rPr>
  </w:style>
  <w:style w:type="paragraph" w:customStyle="1" w:styleId="Default">
    <w:name w:val="Default"/>
    <w:qFormat/>
    <w:rsid w:val="00685B97"/>
    <w:pPr>
      <w:widowControl w:val="0"/>
      <w:autoSpaceDE w:val="0"/>
      <w:autoSpaceDN w:val="0"/>
      <w:adjustRightInd w:val="0"/>
    </w:pPr>
    <w:rPr>
      <w:rFonts w:ascii="MHei-Medium" w:eastAsia="MHei-Medium"/>
    </w:rPr>
  </w:style>
  <w:style w:type="paragraph" w:customStyle="1" w:styleId="aff0">
    <w:name w:val="可研正文"/>
    <w:basedOn w:val="a"/>
    <w:qFormat/>
    <w:rsid w:val="00685B97"/>
    <w:pPr>
      <w:spacing w:line="360" w:lineRule="auto"/>
      <w:ind w:firstLineChars="200" w:firstLine="560"/>
    </w:pPr>
    <w:rPr>
      <w:rFonts w:ascii="宋体" w:hAnsi="宋体" w:cs="宋体"/>
      <w:sz w:val="28"/>
      <w:szCs w:val="20"/>
    </w:rPr>
  </w:style>
  <w:style w:type="paragraph" w:customStyle="1" w:styleId="TOC1">
    <w:name w:val="TOC 标题1"/>
    <w:basedOn w:val="1"/>
    <w:next w:val="a"/>
    <w:uiPriority w:val="39"/>
    <w:qFormat/>
    <w:rsid w:val="00685B97"/>
    <w:pPr>
      <w:widowControl/>
      <w:spacing w:before="480" w:after="0" w:line="276" w:lineRule="auto"/>
      <w:jc w:val="left"/>
      <w:outlineLvl w:val="9"/>
    </w:pPr>
    <w:rPr>
      <w:rFonts w:ascii="Cambria" w:hAnsi="Cambria"/>
      <w:color w:val="365F91"/>
      <w:kern w:val="0"/>
      <w:sz w:val="28"/>
      <w:szCs w:val="28"/>
    </w:rPr>
  </w:style>
  <w:style w:type="paragraph" w:customStyle="1" w:styleId="aff1">
    <w:name w:val="环境预案正文"/>
    <w:basedOn w:val="a"/>
    <w:qFormat/>
    <w:rsid w:val="00685B97"/>
    <w:pPr>
      <w:tabs>
        <w:tab w:val="left" w:pos="4540"/>
      </w:tabs>
      <w:ind w:firstLineChars="200" w:firstLine="200"/>
    </w:pPr>
    <w:rPr>
      <w:rFonts w:eastAsia="仿宋_GB2312" w:cs="宋体"/>
      <w:sz w:val="28"/>
      <w:szCs w:val="20"/>
    </w:rPr>
  </w:style>
  <w:style w:type="paragraph" w:customStyle="1" w:styleId="11">
    <w:name w:val="无间隔1"/>
    <w:uiPriority w:val="1"/>
    <w:qFormat/>
    <w:rsid w:val="00685B97"/>
    <w:rPr>
      <w:rFonts w:ascii="Calibri" w:hAnsi="Calibri"/>
      <w:sz w:val="22"/>
      <w:szCs w:val="22"/>
    </w:rPr>
  </w:style>
  <w:style w:type="paragraph" w:customStyle="1" w:styleId="aff2">
    <w:name w:val="高庆平正文"/>
    <w:basedOn w:val="a"/>
    <w:qFormat/>
    <w:rsid w:val="00685B97"/>
    <w:pPr>
      <w:ind w:firstLine="567"/>
    </w:pPr>
    <w:rPr>
      <w:sz w:val="28"/>
      <w:szCs w:val="24"/>
    </w:rPr>
  </w:style>
  <w:style w:type="paragraph" w:customStyle="1" w:styleId="aff3">
    <w:name w:val="二级标题"/>
    <w:basedOn w:val="a"/>
    <w:qFormat/>
    <w:rsid w:val="00685B97"/>
    <w:pPr>
      <w:widowControl/>
      <w:spacing w:line="360" w:lineRule="auto"/>
      <w:jc w:val="center"/>
    </w:pPr>
    <w:rPr>
      <w:rFonts w:ascii="黑体" w:eastAsia="黑体" w:hint="eastAsia"/>
      <w:b/>
      <w:sz w:val="28"/>
      <w:szCs w:val="20"/>
    </w:rPr>
  </w:style>
  <w:style w:type="paragraph" w:customStyle="1" w:styleId="aff4">
    <w:name w:val="表格文字居中"/>
    <w:basedOn w:val="a"/>
    <w:qFormat/>
    <w:rsid w:val="00685B97"/>
    <w:pPr>
      <w:adjustRightInd w:val="0"/>
      <w:snapToGrid w:val="0"/>
      <w:spacing w:beforeLines="50"/>
      <w:jc w:val="center"/>
    </w:pPr>
    <w:rPr>
      <w:rFonts w:ascii="宋体" w:hAnsi="宋体"/>
      <w:snapToGrid w:val="0"/>
      <w:color w:val="000000"/>
      <w:kern w:val="10"/>
      <w:szCs w:val="20"/>
    </w:rPr>
  </w:style>
  <w:style w:type="paragraph" w:customStyle="1" w:styleId="aff5">
    <w:name w:val="封面标准文稿编辑信息"/>
    <w:qFormat/>
    <w:rsid w:val="00685B97"/>
    <w:pPr>
      <w:spacing w:before="180" w:line="180" w:lineRule="exact"/>
      <w:jc w:val="center"/>
    </w:pPr>
    <w:rPr>
      <w:rFonts w:ascii="宋体"/>
      <w:sz w:val="21"/>
      <w:szCs w:val="22"/>
    </w:rPr>
  </w:style>
  <w:style w:type="paragraph" w:customStyle="1" w:styleId="Style1">
    <w:name w:val="_Style 1"/>
    <w:basedOn w:val="a"/>
    <w:uiPriority w:val="34"/>
    <w:qFormat/>
    <w:rsid w:val="00685B97"/>
    <w:pPr>
      <w:ind w:firstLineChars="200" w:firstLine="420"/>
    </w:pPr>
  </w:style>
  <w:style w:type="paragraph" w:customStyle="1" w:styleId="12">
    <w:name w:val="列出段落1"/>
    <w:basedOn w:val="a"/>
    <w:uiPriority w:val="34"/>
    <w:qFormat/>
    <w:rsid w:val="00685B97"/>
    <w:pPr>
      <w:ind w:firstLineChars="200" w:firstLine="420"/>
    </w:pPr>
  </w:style>
  <w:style w:type="paragraph" w:customStyle="1" w:styleId="25">
    <w:name w:val="样式2"/>
    <w:basedOn w:val="a"/>
    <w:qFormat/>
    <w:rsid w:val="00685B97"/>
    <w:pPr>
      <w:adjustRightInd w:val="0"/>
      <w:ind w:left="170"/>
      <w:jc w:val="left"/>
      <w:textAlignment w:val="baseline"/>
    </w:pPr>
    <w:rPr>
      <w:b/>
      <w:kern w:val="0"/>
      <w:sz w:val="24"/>
      <w:szCs w:val="20"/>
    </w:rPr>
  </w:style>
  <w:style w:type="character" w:customStyle="1" w:styleId="z-Char">
    <w:name w:val="z-窗体顶端 Char"/>
    <w:link w:val="z-1"/>
    <w:qFormat/>
    <w:rsid w:val="00685B97"/>
    <w:rPr>
      <w:rFonts w:ascii="Arial" w:hAnsi="Arial" w:cs="Arial"/>
      <w:vanish/>
      <w:sz w:val="16"/>
      <w:szCs w:val="16"/>
    </w:rPr>
  </w:style>
  <w:style w:type="paragraph" w:customStyle="1" w:styleId="z-1">
    <w:name w:val="z-窗体顶端1"/>
    <w:basedOn w:val="a"/>
    <w:next w:val="a"/>
    <w:link w:val="z-Char"/>
    <w:qFormat/>
    <w:rsid w:val="00685B97"/>
    <w:pPr>
      <w:widowControl/>
      <w:pBdr>
        <w:bottom w:val="single" w:sz="6" w:space="1" w:color="auto"/>
      </w:pBdr>
      <w:jc w:val="center"/>
    </w:pPr>
    <w:rPr>
      <w:rFonts w:ascii="Arial" w:hAnsi="Arial" w:cs="Arial"/>
      <w:vanish/>
      <w:kern w:val="0"/>
      <w:sz w:val="16"/>
      <w:szCs w:val="16"/>
    </w:rPr>
  </w:style>
  <w:style w:type="paragraph" w:customStyle="1" w:styleId="aff6">
    <w:name w:val="郭表格"/>
    <w:basedOn w:val="a"/>
    <w:qFormat/>
    <w:rsid w:val="00685B97"/>
    <w:pPr>
      <w:jc w:val="center"/>
    </w:pPr>
    <w:rPr>
      <w:rFonts w:eastAsia="楷体_GB2312"/>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18ABC6-554E-44A8-A386-8FDFE13B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39</Pages>
  <Words>5145</Words>
  <Characters>29331</Characters>
  <Application>Microsoft Office Word</Application>
  <DocSecurity>0</DocSecurity>
  <Lines>244</Lines>
  <Paragraphs>68</Paragraphs>
  <ScaleCrop>false</ScaleCrop>
  <Company>Microsoft</Company>
  <LinksUpToDate>false</LinksUpToDate>
  <CharactersWithSpaces>34408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黄志强</cp:lastModifiedBy>
  <cp:revision>2</cp:revision>
  <cp:lastPrinted>2016-12-03T16:56:00Z</cp:lastPrinted>
  <dcterms:created xsi:type="dcterms:W3CDTF">2018-07-17T08:29:00Z</dcterms:created>
  <dcterms:modified xsi:type="dcterms:W3CDTF">2018-07-18T06:32:00Z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